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03472E0" w:rsidP="532F5A85" w:rsidRDefault="703472E0" w14:paraId="590063A3" w14:textId="5A5CFE4B">
      <w:pPr>
        <w:pStyle w:val="Title"/>
        <w:bidi w:val="0"/>
      </w:pPr>
      <w:r w:rsidR="703472E0">
        <w:rPr/>
        <w:t>True Blue Core Committee Meeting Minutes</w:t>
      </w:r>
    </w:p>
    <w:p w:rsidR="703472E0" w:rsidP="532F5A85" w:rsidRDefault="703472E0" w14:paraId="408D152E" w14:textId="0B766766">
      <w:pPr>
        <w:pStyle w:val="Normal"/>
        <w:suppressLineNumbers w:val="0"/>
        <w:bidi w:val="0"/>
        <w:spacing w:before="0" w:beforeAutospacing="off" w:after="0" w:afterAutospacing="off" w:line="259" w:lineRule="auto"/>
        <w:ind w:left="0" w:right="0"/>
        <w:jc w:val="left"/>
        <w:rPr>
          <w:rFonts w:ascii="Arial" w:hAnsi="Arial" w:eastAsia="Times New Roman" w:cs="Arial"/>
          <w:color w:val="000000" w:themeColor="text1" w:themeTint="FF" w:themeShade="FF"/>
        </w:rPr>
      </w:pPr>
      <w:r w:rsidRPr="41B53E26" w:rsidR="703472E0">
        <w:rPr>
          <w:rFonts w:ascii="Arial" w:hAnsi="Arial" w:eastAsia="Times New Roman" w:cs="Arial"/>
          <w:color w:val="000000" w:themeColor="text1" w:themeTint="FF" w:themeShade="FF"/>
        </w:rPr>
        <w:t>December 01, 202</w:t>
      </w:r>
      <w:r w:rsidRPr="41B53E26" w:rsidR="5C5902E4">
        <w:rPr>
          <w:rFonts w:ascii="Arial" w:hAnsi="Arial" w:eastAsia="Times New Roman" w:cs="Arial"/>
          <w:color w:val="000000" w:themeColor="text1" w:themeTint="FF" w:themeShade="FF"/>
        </w:rPr>
        <w:t>3</w:t>
      </w:r>
    </w:p>
    <w:p w:rsidR="19519B99" w:rsidP="532F5A85" w:rsidRDefault="19519B99" w14:paraId="4C6E56E3" w14:textId="1AF4954D">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32F5A85" w:rsidR="19519B9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Voting members in attendance: </w:t>
      </w:r>
      <w:r w:rsidRPr="532F5A85" w:rsidR="19519B9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Leon Alligood, Laura Cochrane, Janet Colson, Teri Davis, Rebecca Fischer, Keith Gamble, Natalie Griffin, </w:t>
      </w:r>
      <w:r w:rsidRPr="532F5A85" w:rsidR="2EB76240">
        <w:rPr>
          <w:rFonts w:ascii="Calibri" w:hAnsi="Calibri" w:eastAsia="Calibri" w:cs="Calibri"/>
          <w:b w:val="0"/>
          <w:bCs w:val="0"/>
          <w:i w:val="0"/>
          <w:iCs w:val="0"/>
          <w:caps w:val="0"/>
          <w:smallCaps w:val="0"/>
          <w:noProof w:val="0"/>
          <w:color w:val="000000" w:themeColor="text1" w:themeTint="FF" w:themeShade="FF"/>
          <w:sz w:val="24"/>
          <w:szCs w:val="24"/>
          <w:lang w:val="en-US"/>
        </w:rPr>
        <w:t>Angela Hooser, Suzanne Mangrum, Ann McCullough, Scott McDaniel, Amy Sayward, Jorge Vargas</w:t>
      </w:r>
    </w:p>
    <w:p w:rsidR="19519B99" w:rsidP="532F5A85" w:rsidRDefault="19519B99" w14:paraId="31EA93C8" w14:textId="7BAAE434">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532F5A85" w:rsidR="19519B9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Voting members absent:</w:t>
      </w:r>
      <w:r w:rsidRPr="532F5A85" w:rsidR="1C07D13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Yi Gu, </w:t>
      </w:r>
      <w:r w:rsidRPr="532F5A85" w:rsidR="1C07D13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Sungyoon</w:t>
      </w:r>
      <w:r w:rsidRPr="532F5A85" w:rsidR="1C07D13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Lee, Giselle Noel, Keely O’Brien, Kera Reynolds, Stephen Salter</w:t>
      </w:r>
    </w:p>
    <w:p w:rsidR="19519B99" w:rsidP="532F5A85" w:rsidRDefault="19519B99" w14:paraId="0FBC15A7" w14:textId="35166694">
      <w:pPr>
        <w:pStyle w:val="Normal"/>
        <w:bidi w:val="0"/>
        <w:spacing w:before="0" w:beforeAutospacing="off" w:after="0" w:afterAutospacing="off" w:line="259" w:lineRule="auto"/>
        <w:ind w:left="0" w:right="0"/>
        <w:jc w:val="left"/>
      </w:pPr>
      <w:r w:rsidRPr="532F5A85" w:rsidR="19519B9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Ex Officio in attendance:</w:t>
      </w:r>
      <w:r w:rsidRPr="532F5A85" w:rsidR="5D62EC04">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w:t>
      </w:r>
      <w:r w:rsidRPr="532F5A85" w:rsidR="5D62EC0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Susan Myers-Shirk, Jeff Gibson</w:t>
      </w:r>
    </w:p>
    <w:p w:rsidR="19519B99" w:rsidP="532F5A85" w:rsidRDefault="19519B99" w14:paraId="4C935AF0" w14:textId="4275F9A9">
      <w:pPr>
        <w:pStyle w:val="Normal"/>
        <w:bidi w:val="0"/>
        <w:spacing w:before="0" w:beforeAutospacing="off" w:after="0" w:afterAutospacing="off" w:line="259" w:lineRule="auto"/>
        <w:ind w:left="0" w:right="0"/>
        <w:jc w:val="left"/>
      </w:pPr>
      <w:r w:rsidRPr="532F5A85" w:rsidR="19519B9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Implementation Team in attendance:</w:t>
      </w:r>
      <w:r w:rsidRPr="532F5A85" w:rsidR="437D03E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Christabel Devadoss, Tammy Melton, Kristen West, Elizabeth Wright</w:t>
      </w:r>
    </w:p>
    <w:p w:rsidR="19519B99" w:rsidP="532F5A85" w:rsidRDefault="19519B99" w14:paraId="3569B015" w14:textId="4B31B692">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32F5A85" w:rsidR="19519B99">
        <w:rPr>
          <w:rFonts w:ascii="Calibri" w:hAnsi="Calibri" w:eastAsia="Calibri" w:cs="Calibri"/>
          <w:b w:val="1"/>
          <w:bCs w:val="1"/>
          <w:i w:val="0"/>
          <w:iCs w:val="0"/>
          <w:caps w:val="0"/>
          <w:smallCaps w:val="0"/>
          <w:noProof w:val="0"/>
          <w:color w:val="000000" w:themeColor="text1" w:themeTint="FF" w:themeShade="FF"/>
          <w:sz w:val="24"/>
          <w:szCs w:val="24"/>
          <w:lang w:val="en-US"/>
        </w:rPr>
        <w:t>Faculty Senate Observers in attendance:</w:t>
      </w:r>
      <w:r w:rsidRPr="532F5A85" w:rsidR="7E10796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Kari Neely</w:t>
      </w:r>
    </w:p>
    <w:p w:rsidR="19519B99" w:rsidP="532F5A85" w:rsidRDefault="19519B99" w14:paraId="6CC433E2" w14:textId="57A6672D">
      <w:pPr>
        <w:pStyle w:val="Normal"/>
        <w:bidi w:val="0"/>
        <w:spacing w:before="0" w:beforeAutospacing="off" w:after="0" w:afterAutospacing="off" w:line="259" w:lineRule="auto"/>
        <w:ind w:left="0" w:right="0"/>
        <w:jc w:val="left"/>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532F5A85" w:rsidR="19519B9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True Blue Core Team in attendance:</w:t>
      </w:r>
      <w:r w:rsidRPr="532F5A85" w:rsidR="00FA22F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Christina Cobb</w:t>
      </w:r>
    </w:p>
    <w:p w:rsidR="19519B99" w:rsidP="532F5A85" w:rsidRDefault="19519B99" w14:paraId="11476A6F" w14:textId="44017E42">
      <w:pPr>
        <w:pStyle w:val="Normal"/>
        <w:bidi w:val="0"/>
        <w:spacing w:before="0" w:beforeAutospacing="off" w:after="0" w:afterAutospacing="off" w:line="259" w:lineRule="auto"/>
        <w:ind w:left="0" w:right="0"/>
        <w:jc w:val="left"/>
      </w:pPr>
      <w:r w:rsidRPr="532F5A85" w:rsidR="19519B99">
        <w:rPr>
          <w:rFonts w:ascii="Calibri" w:hAnsi="Calibri" w:eastAsia="Calibri" w:cs="Calibri"/>
          <w:b w:val="1"/>
          <w:bCs w:val="1"/>
          <w:i w:val="0"/>
          <w:iCs w:val="0"/>
          <w:caps w:val="0"/>
          <w:smallCaps w:val="0"/>
          <w:noProof w:val="0"/>
          <w:color w:val="000000" w:themeColor="text1" w:themeTint="FF" w:themeShade="FF"/>
          <w:sz w:val="24"/>
          <w:szCs w:val="24"/>
          <w:lang w:val="en-US"/>
        </w:rPr>
        <w:t>Guests:</w:t>
      </w:r>
      <w:r w:rsidRPr="532F5A85" w:rsidR="28A6AE2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532F5A85" w:rsidR="28A6AE21">
        <w:rPr>
          <w:rFonts w:ascii="Calibri" w:hAnsi="Calibri" w:eastAsia="Calibri" w:cs="Calibri"/>
          <w:b w:val="0"/>
          <w:bCs w:val="0"/>
          <w:i w:val="0"/>
          <w:iCs w:val="0"/>
          <w:caps w:val="0"/>
          <w:smallCaps w:val="0"/>
          <w:noProof w:val="0"/>
          <w:color w:val="000000" w:themeColor="text1" w:themeTint="FF" w:themeShade="FF"/>
          <w:sz w:val="24"/>
          <w:szCs w:val="24"/>
          <w:lang w:val="en-US"/>
        </w:rPr>
        <w:t>Suzanne Sutherland, Kate Goodwin, Rebecca Calahan, Emily Baran, Greg Schmidt, Kimberly Evert, Don Hong, Mary Beth Asbury, Danielle Lauber, Natalie Hoskins, Lu Xiong,</w:t>
      </w:r>
      <w:r w:rsidRPr="532F5A85" w:rsidR="4BB48EE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Robb McDaniel</w:t>
      </w:r>
    </w:p>
    <w:p w:rsidRPr="008D0FCA" w:rsidR="008D0FCA" w:rsidP="532F5A85" w:rsidRDefault="008D0FCA" w14:textId="77777777" w14:paraId="13B01B7E">
      <w:pPr>
        <w:rPr>
          <w:rFonts w:ascii="Times New Roman" w:hAnsi="Times New Roman" w:eastAsia="Times New Roman" w:cs="Times New Roman"/>
        </w:rPr>
      </w:pPr>
      <w:r w:rsidRPr="008D0FCA" w:rsidR="008D0FCA">
        <w:rPr>
          <w:rFonts w:ascii="Arial" w:hAnsi="Arial" w:eastAsia="Times New Roman" w:cs="Arial"/>
          <w:color w:val="000000"/>
          <w:kern w:val="0"/>
          <w14:ligatures w14:val="none"/>
        </w:rPr>
        <w:t> </w:t>
      </w:r>
      <w:r w:rsidRPr="008D0FCA" w:rsidR="008D0FCA">
        <w:rPr>
          <w:rFonts w:ascii="Arial" w:hAnsi="Arial" w:eastAsia="Times New Roman" w:cs="Arial"/>
          <w:color w:val="000000"/>
          <w:kern w:val="0"/>
          <w14:ligatures w14:val="none"/>
        </w:rPr>
        <w:t> </w:t>
      </w:r>
    </w:p>
    <w:p w:rsidRPr="008D0FCA" w:rsidR="008D0FCA" w:rsidP="008D0FCA" w:rsidRDefault="008D0FCA" w14:paraId="06E72E6A" w14:textId="2C078704">
      <w:pPr>
        <w:rPr>
          <w:rFonts w:ascii="Times New Roman" w:hAnsi="Times New Roman" w:eastAsia="Times New Roman" w:cs="Times New Roman"/>
          <w:kern w:val="0"/>
          <w14:ligatures w14:val="none"/>
        </w:rPr>
      </w:pPr>
      <w:r w:rsidRPr="008D0FCA" w:rsidR="008D0FCA">
        <w:rPr>
          <w:rFonts w:ascii="Arial" w:hAnsi="Arial" w:eastAsia="Times New Roman" w:cs="Arial"/>
          <w:color w:val="000000"/>
          <w:kern w:val="0"/>
          <w14:ligatures w14:val="none"/>
        </w:rPr>
        <w:t xml:space="preserve">Minutes from the last meeting were </w:t>
      </w:r>
      <w:r w:rsidRPr="008D0FCA" w:rsidR="008D0FCA">
        <w:rPr>
          <w:rFonts w:ascii="Arial" w:hAnsi="Arial" w:eastAsia="Times New Roman" w:cs="Arial"/>
          <w:color w:val="000000"/>
          <w:kern w:val="0"/>
          <w14:ligatures w14:val="none"/>
        </w:rPr>
        <w:t>approved</w:t>
      </w:r>
      <w:r w:rsidRPr="008D0FCA" w:rsidR="3EEDE648">
        <w:rPr>
          <w:rFonts w:ascii="Arial" w:hAnsi="Arial" w:eastAsia="Times New Roman" w:cs="Arial"/>
          <w:color w:val="000000"/>
          <w:kern w:val="0"/>
          <w14:ligatures w14:val="none"/>
        </w:rPr>
        <w:t>.</w:t>
      </w:r>
    </w:p>
    <w:p w:rsidRPr="008D0FCA" w:rsidR="008D0FCA" w:rsidP="008D0FCA" w:rsidRDefault="008D0FCA" w14:paraId="6DEC49A9" w14:textId="07D7580D">
      <w:pPr>
        <w:rPr>
          <w:rFonts w:ascii="Times New Roman" w:hAnsi="Times New Roman" w:eastAsia="Times New Roman" w:cs="Times New Roman"/>
          <w:kern w:val="0"/>
          <w14:ligatures w14:val="none"/>
        </w:rPr>
      </w:pPr>
      <w:r w:rsidRPr="008D0FCA" w:rsidR="008D0FCA">
        <w:rPr>
          <w:rFonts w:ascii="Arial" w:hAnsi="Arial" w:eastAsia="Times New Roman" w:cs="Arial"/>
          <w:color w:val="000000"/>
          <w:kern w:val="0"/>
          <w14:ligatures w14:val="none"/>
        </w:rPr>
        <w:t>Tabled items were discussed first</w:t>
      </w:r>
      <w:r w:rsidRPr="008D0FCA" w:rsidR="5189F8BA">
        <w:rPr>
          <w:rFonts w:ascii="Arial" w:hAnsi="Arial" w:eastAsia="Times New Roman" w:cs="Arial"/>
          <w:color w:val="000000"/>
          <w:kern w:val="0"/>
          <w14:ligatures w14:val="none"/>
        </w:rPr>
        <w:t>.</w:t>
      </w:r>
    </w:p>
    <w:p w:rsidRPr="008D0FCA" w:rsidR="008D0FCA" w:rsidP="008D0FCA" w:rsidRDefault="008D0FCA" w14:paraId="1CD2B83B"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008D0FCA" w:rsidP="005B4FFA" w:rsidRDefault="008D0FCA" w14:paraId="5AF26F32" w14:textId="0DCDAB2A">
      <w:pPr>
        <w:pStyle w:val="Heading2"/>
        <w:rPr>
          <w:rFonts w:eastAsia="Times New Roman"/>
        </w:rPr>
      </w:pPr>
      <w:r w:rsidRPr="008D0FCA">
        <w:rPr>
          <w:rFonts w:eastAsia="Times New Roman"/>
        </w:rPr>
        <w:t>DATA 2025</w:t>
      </w:r>
      <w:r w:rsidR="005B4FFA">
        <w:rPr>
          <w:rFonts w:eastAsia="Times New Roman"/>
        </w:rPr>
        <w:t xml:space="preserve"> Communicating with Data</w:t>
      </w:r>
    </w:p>
    <w:p w:rsidR="005B4FFA" w:rsidP="008D0FCA" w:rsidRDefault="005B4FFA" w14:paraId="08ADE23E" w14:textId="101E518F">
      <w:pPr>
        <w:rPr>
          <w:rFonts w:ascii="Arial" w:hAnsi="Arial" w:eastAsia="Times New Roman" w:cs="Arial"/>
          <w:color w:val="000000"/>
          <w:kern w:val="0"/>
          <w14:ligatures w14:val="none"/>
        </w:rPr>
      </w:pPr>
      <w:r w:rsidR="005B4FFA">
        <w:rPr>
          <w:rFonts w:ascii="Arial" w:hAnsi="Arial" w:eastAsia="Times New Roman" w:cs="Arial"/>
          <w:color w:val="000000"/>
          <w:kern w:val="0"/>
          <w14:ligatures w14:val="none"/>
        </w:rPr>
        <w:t xml:space="preserve">Proposed </w:t>
      </w:r>
      <w:r w:rsidR="005B4FFA">
        <w:rPr>
          <w:rFonts w:ascii="Arial" w:hAnsi="Arial" w:eastAsia="Times New Roman" w:cs="Arial"/>
          <w:color w:val="000000"/>
          <w:kern w:val="0"/>
          <w14:ligatures w14:val="none"/>
        </w:rPr>
        <w:t>for Non</w:t>
      </w:r>
      <w:r w:rsidR="005B4FFA">
        <w:rPr>
          <w:rFonts w:ascii="Arial" w:hAnsi="Arial" w:eastAsia="Times New Roman" w:cs="Arial"/>
          <w:color w:val="000000"/>
          <w:kern w:val="0"/>
          <w14:ligatures w14:val="none"/>
        </w:rPr>
        <w:t>-written Communication</w:t>
      </w:r>
    </w:p>
    <w:p w:rsidRPr="008D0FCA" w:rsidR="005B4FFA" w:rsidP="008D0FCA" w:rsidRDefault="005B4FFA" w14:paraId="7905DFC5" w14:textId="1AC5A941">
      <w:pPr>
        <w:rPr>
          <w:rFonts w:ascii="Times New Roman" w:hAnsi="Times New Roman" w:eastAsia="Times New Roman" w:cs="Times New Roman"/>
          <w:kern w:val="0"/>
          <w14:ligatures w14:val="none"/>
        </w:rPr>
      </w:pPr>
      <w:r>
        <w:rPr>
          <w:rFonts w:ascii="Arial" w:hAnsi="Arial" w:eastAsia="Times New Roman" w:cs="Arial"/>
          <w:color w:val="000000"/>
          <w:kern w:val="0"/>
          <w14:ligatures w14:val="none"/>
        </w:rPr>
        <w:t>Interdisciplinary proposal with Keith Gamble</w:t>
      </w:r>
      <w:r w:rsidR="004D3191">
        <w:rPr>
          <w:rFonts w:ascii="Arial" w:hAnsi="Arial" w:eastAsia="Times New Roman" w:cs="Arial"/>
          <w:color w:val="000000"/>
          <w:kern w:val="0"/>
          <w14:ligatures w14:val="none"/>
        </w:rPr>
        <w:t xml:space="preserve">, director, MTSU </w:t>
      </w:r>
      <w:r>
        <w:rPr>
          <w:rFonts w:ascii="Arial" w:hAnsi="Arial" w:eastAsia="Times New Roman" w:cs="Arial"/>
          <w:color w:val="000000"/>
          <w:kern w:val="0"/>
          <w14:ligatures w14:val="none"/>
        </w:rPr>
        <w:t xml:space="preserve">Data Science Institute </w:t>
      </w:r>
      <w:r w:rsidR="004D3191">
        <w:rPr>
          <w:rFonts w:ascii="Arial" w:hAnsi="Arial" w:eastAsia="Times New Roman" w:cs="Arial"/>
          <w:color w:val="000000"/>
          <w:kern w:val="0"/>
          <w14:ligatures w14:val="none"/>
        </w:rPr>
        <w:t xml:space="preserve">and TBC Committee member, </w:t>
      </w:r>
      <w:r>
        <w:rPr>
          <w:rFonts w:ascii="Arial" w:hAnsi="Arial" w:eastAsia="Times New Roman" w:cs="Arial"/>
          <w:color w:val="000000"/>
          <w:kern w:val="0"/>
          <w14:ligatures w14:val="none"/>
        </w:rPr>
        <w:t>representing data science faculty.</w:t>
      </w:r>
    </w:p>
    <w:p w:rsidRPr="008D0FCA" w:rsidR="008D0FCA" w:rsidP="008D0FCA" w:rsidRDefault="008D0FCA" w14:paraId="21A0C11C"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8D0FCA" w:rsidRDefault="008D0FCA" w14:paraId="2F1D10E3" w14:textId="0BB86DD5">
      <w:pPr>
        <w:rPr>
          <w:rFonts w:ascii="Times New Roman" w:hAnsi="Times New Roman" w:eastAsia="Times New Roman" w:cs="Times New Roman"/>
          <w:kern w:val="0"/>
          <w14:ligatures w14:val="none"/>
        </w:rPr>
      </w:pPr>
      <w:r w:rsidRPr="008D0FCA" w:rsidR="008D0FCA">
        <w:rPr>
          <w:rFonts w:ascii="Arial" w:hAnsi="Arial" w:eastAsia="Times New Roman" w:cs="Arial"/>
          <w:color w:val="000000"/>
          <w:kern w:val="0"/>
          <w14:ligatures w14:val="none"/>
        </w:rPr>
        <w:t xml:space="preserve">New materials were provided that changed the number of sections offered and their cap to 25 students per section. </w:t>
      </w:r>
      <w:r w:rsidRPr="008D0FCA" w:rsidR="13764013">
        <w:rPr>
          <w:rFonts w:ascii="Arial" w:hAnsi="Arial" w:eastAsia="Times New Roman" w:cs="Arial"/>
          <w:color w:val="000000"/>
          <w:kern w:val="0"/>
          <w14:ligatures w14:val="none"/>
        </w:rPr>
        <w:t xml:space="preserve">Gamble </w:t>
      </w:r>
      <w:r w:rsidRPr="008D0FCA" w:rsidR="008D0FCA">
        <w:rPr>
          <w:rFonts w:ascii="Arial" w:hAnsi="Arial" w:eastAsia="Times New Roman" w:cs="Arial"/>
          <w:color w:val="000000"/>
          <w:kern w:val="0"/>
          <w14:ligatures w14:val="none"/>
        </w:rPr>
        <w:t xml:space="preserve">provided an example of an assessable assignment in video format which illustrated what a student could produce at the end of the course. It also </w:t>
      </w:r>
      <w:r w:rsidRPr="008D0FCA" w:rsidR="008D0FCA">
        <w:rPr>
          <w:rFonts w:ascii="Arial" w:hAnsi="Arial" w:eastAsia="Times New Roman" w:cs="Arial"/>
          <w:color w:val="000000"/>
          <w:kern w:val="0"/>
          <w14:ligatures w14:val="none"/>
        </w:rPr>
        <w:t>demonstrated</w:t>
      </w:r>
      <w:r w:rsidRPr="008D0FCA" w:rsidR="008D0FCA">
        <w:rPr>
          <w:rFonts w:ascii="Arial" w:hAnsi="Arial" w:eastAsia="Times New Roman" w:cs="Arial"/>
          <w:color w:val="000000"/>
          <w:kern w:val="0"/>
          <w14:ligatures w14:val="none"/>
        </w:rPr>
        <w:t xml:space="preserve"> how the assessable assignment aligned with the SLOs for the TBC. </w:t>
      </w:r>
    </w:p>
    <w:p w:rsidRPr="008D0FCA" w:rsidR="008D0FCA" w:rsidP="008D0FCA" w:rsidRDefault="008D0FCA" w14:paraId="091D9369" w14:textId="77777777">
      <w:pPr>
        <w:rPr>
          <w:rFonts w:ascii="Times New Roman" w:hAnsi="Times New Roman" w:eastAsia="Times New Roman" w:cs="Times New Roman"/>
          <w:kern w:val="0"/>
          <w14:ligatures w14:val="none"/>
        </w:rPr>
      </w:pPr>
    </w:p>
    <w:p w:rsidRPr="008D0FCA" w:rsidR="008D0FCA" w:rsidP="532F5A85" w:rsidRDefault="008D0FCA" w14:paraId="4EACC66F" w14:textId="09FCFB60">
      <w:pPr>
        <w:rPr>
          <w:rFonts w:ascii="Arial" w:hAnsi="Arial" w:eastAsia="Times New Roman" w:cs="Arial"/>
          <w:color w:val="000000" w:themeColor="text1" w:themeTint="FF" w:themeShade="FF"/>
          <w:kern w:val="0"/>
          <w14:ligatures w14:val="none"/>
        </w:rPr>
      </w:pPr>
      <w:r w:rsidRPr="008D0FCA" w:rsidR="008D0FCA">
        <w:rPr>
          <w:rFonts w:ascii="Arial" w:hAnsi="Arial" w:eastAsia="Times New Roman" w:cs="Arial"/>
          <w:color w:val="000000"/>
          <w:kern w:val="0"/>
          <w14:ligatures w14:val="none"/>
        </w:rPr>
        <w:t>The video also demonstrated the limited quantitative skills that are required to visually represent the data.</w:t>
      </w:r>
      <w:r w:rsidRPr="008D0FCA" w:rsidR="008D0FCA">
        <w:rPr>
          <w:rFonts w:ascii="Arial" w:hAnsi="Arial" w:eastAsia="Times New Roman" w:cs="Arial"/>
          <w:color w:val="000000"/>
          <w:kern w:val="0"/>
          <w14:ligatures w14:val="none"/>
        </w:rPr>
        <w:t xml:space="preserve"> </w:t>
      </w:r>
      <w:r w:rsidRPr="008D0FCA" w:rsidR="778013C7">
        <w:rPr>
          <w:rFonts w:ascii="Arial" w:hAnsi="Arial" w:eastAsia="Times New Roman" w:cs="Arial"/>
          <w:color w:val="000000"/>
          <w:kern w:val="0"/>
          <w14:ligatures w14:val="none"/>
        </w:rPr>
        <w:t xml:space="preserve">Gamble </w:t>
      </w:r>
      <w:r w:rsidRPr="008D0FCA" w:rsidR="008D0FCA">
        <w:rPr>
          <w:rFonts w:ascii="Arial" w:hAnsi="Arial" w:eastAsia="Times New Roman" w:cs="Arial"/>
          <w:color w:val="000000"/>
          <w:kern w:val="0"/>
          <w14:ligatures w14:val="none"/>
        </w:rPr>
        <w:t>remarked about the fit of the course for the Non-Written Communication category because it was designed for that category. </w:t>
      </w:r>
    </w:p>
    <w:p w:rsidRPr="008D0FCA" w:rsidR="008D0FCA" w:rsidP="008D0FCA" w:rsidRDefault="008D0FCA" w14:paraId="55457F5E"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532F5A85" w:rsidRDefault="008D0FCA" w14:paraId="66341A54" w14:textId="08928E6F">
      <w:pPr>
        <w:rPr>
          <w:rFonts w:ascii="Arial" w:hAnsi="Arial" w:eastAsia="Times New Roman" w:cs="Arial"/>
          <w:color w:val="000000" w:themeColor="text1" w:themeTint="FF" w:themeShade="FF"/>
          <w:kern w:val="0"/>
          <w14:ligatures w14:val="none"/>
        </w:rPr>
      </w:pPr>
      <w:r w:rsidRPr="008D0FCA" w:rsidR="2F0C37F4">
        <w:rPr>
          <w:rFonts w:ascii="Arial" w:hAnsi="Arial" w:eastAsia="Times New Roman" w:cs="Arial"/>
          <w:color w:val="000000"/>
          <w:kern w:val="0"/>
          <w14:ligatures w14:val="none"/>
        </w:rPr>
        <w:t xml:space="preserve">Gamble </w:t>
      </w:r>
      <w:r w:rsidRPr="008D0FCA" w:rsidR="2F0C37F4">
        <w:rPr>
          <w:rFonts w:ascii="Arial" w:hAnsi="Arial" w:eastAsia="Times New Roman" w:cs="Arial"/>
          <w:color w:val="000000"/>
          <w:kern w:val="0"/>
          <w14:ligatures w14:val="none"/>
        </w:rPr>
        <w:t>obser</w:t>
      </w:r>
      <w:r w:rsidRPr="008D0FCA" w:rsidR="2F0C37F4">
        <w:rPr>
          <w:rFonts w:ascii="Arial" w:hAnsi="Arial" w:eastAsia="Times New Roman" w:cs="Arial"/>
          <w:color w:val="000000"/>
          <w:kern w:val="0"/>
          <w14:ligatures w14:val="none"/>
        </w:rPr>
        <w:t>ved that t</w:t>
      </w:r>
      <w:r w:rsidRPr="008D0FCA" w:rsidR="008D0FCA">
        <w:rPr>
          <w:rFonts w:ascii="Arial" w:hAnsi="Arial" w:eastAsia="Times New Roman" w:cs="Arial"/>
          <w:color w:val="000000"/>
          <w:kern w:val="0"/>
          <w14:ligatures w14:val="none"/>
        </w:rPr>
        <w:t>his course add</w:t>
      </w:r>
      <w:r w:rsidRPr="008D0FCA" w:rsidR="008D0FCA">
        <w:rPr>
          <w:rFonts w:ascii="Arial" w:hAnsi="Arial" w:eastAsia="Times New Roman" w:cs="Arial"/>
          <w:color w:val="000000"/>
          <w:kern w:val="0"/>
          <w14:ligatures w14:val="none"/>
        </w:rPr>
        <w:t>resses how to</w:t>
      </w:r>
      <w:r w:rsidRPr="008D0FCA" w:rsidR="008D0FCA">
        <w:rPr>
          <w:rFonts w:ascii="Arial" w:hAnsi="Arial" w:eastAsia="Times New Roman" w:cs="Arial"/>
          <w:color w:val="000000"/>
          <w:kern w:val="0"/>
          <w14:ligatures w14:val="none"/>
        </w:rPr>
        <w:t xml:space="preserve"> take a data set and tell a</w:t>
      </w:r>
      <w:r w:rsidRPr="008D0FCA" w:rsidR="008D0FCA">
        <w:rPr>
          <w:rFonts w:ascii="Arial" w:hAnsi="Arial" w:eastAsia="Times New Roman" w:cs="Arial"/>
          <w:color w:val="000000"/>
          <w:kern w:val="0"/>
          <w14:ligatures w14:val="none"/>
        </w:rPr>
        <w:t xml:space="preserve"> story with it and show what information you can get out of the data set. </w:t>
      </w:r>
      <w:r w:rsidRPr="008D0FCA" w:rsidR="04C8971D">
        <w:rPr>
          <w:rFonts w:ascii="Arial" w:hAnsi="Arial" w:eastAsia="Times New Roman" w:cs="Arial"/>
          <w:color w:val="000000"/>
          <w:kern w:val="0"/>
          <w14:ligatures w14:val="none"/>
        </w:rPr>
        <w:t>Students</w:t>
      </w:r>
      <w:r w:rsidRPr="008D0FCA" w:rsidR="008D0FCA">
        <w:rPr>
          <w:rFonts w:ascii="Arial" w:hAnsi="Arial" w:eastAsia="Times New Roman" w:cs="Arial"/>
          <w:color w:val="000000"/>
          <w:kern w:val="0"/>
          <w14:ligatures w14:val="none"/>
        </w:rPr>
        <w:t xml:space="preserve"> need to effectively communicate </w:t>
      </w:r>
      <w:r w:rsidRPr="008D0FCA" w:rsidR="648A8933">
        <w:rPr>
          <w:rFonts w:ascii="Arial" w:hAnsi="Arial" w:eastAsia="Times New Roman" w:cs="Arial"/>
          <w:color w:val="000000"/>
          <w:kern w:val="0"/>
          <w14:ligatures w14:val="none"/>
        </w:rPr>
        <w:t>the</w:t>
      </w:r>
      <w:r w:rsidRPr="008D0FCA" w:rsidR="008D0FCA">
        <w:rPr>
          <w:rFonts w:ascii="Arial" w:hAnsi="Arial" w:eastAsia="Times New Roman" w:cs="Arial"/>
          <w:color w:val="000000"/>
          <w:kern w:val="0"/>
          <w14:ligatures w14:val="none"/>
        </w:rPr>
        <w:t xml:space="preserve"> stories they learn from their data sets.</w:t>
      </w:r>
    </w:p>
    <w:p w:rsidRPr="008D0FCA" w:rsidR="008D0FCA" w:rsidP="008D0FCA" w:rsidRDefault="008D0FCA" w14:paraId="77E2F8E8"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5B4FFA" w:rsidR="008D0FCA" w:rsidP="532F5A85" w:rsidRDefault="005B4FFA" w14:paraId="5973C7CD" w14:textId="0E1EBA1C">
      <w:pPr>
        <w:pStyle w:val="Heading3"/>
        <w:rPr>
          <w:rFonts w:eastAsia="Times New Roman"/>
        </w:rPr>
      </w:pPr>
      <w:r w:rsidRPr="532F5A85" w:rsidR="005B4FFA">
        <w:rPr>
          <w:rFonts w:eastAsia="Times New Roman"/>
        </w:rPr>
        <w:t>Approved</w:t>
      </w:r>
      <w:r w:rsidRPr="532F5A85" w:rsidR="008D0FCA">
        <w:rPr>
          <w:rFonts w:eastAsia="Times New Roman"/>
        </w:rPr>
        <w:t>: 13</w:t>
      </w:r>
      <w:r w:rsidRPr="532F5A85" w:rsidR="269B399A">
        <w:rPr>
          <w:rFonts w:eastAsia="Times New Roman"/>
        </w:rPr>
        <w:t>-0-0</w:t>
      </w:r>
    </w:p>
    <w:p w:rsidRPr="008D0FCA" w:rsidR="008D0FCA" w:rsidP="008D0FCA" w:rsidRDefault="008D0FCA" w14:paraId="49C4F67D"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008D0FCA" w:rsidP="005B4FFA" w:rsidRDefault="008D0FCA" w14:paraId="2430EC48" w14:textId="04E11836">
      <w:pPr>
        <w:pStyle w:val="Heading2"/>
        <w:rPr>
          <w:rFonts w:eastAsia="Times New Roman"/>
        </w:rPr>
      </w:pPr>
      <w:r w:rsidRPr="008D0FCA">
        <w:rPr>
          <w:rFonts w:eastAsia="Times New Roman"/>
        </w:rPr>
        <w:t>PS 1040</w:t>
      </w:r>
      <w:r w:rsidR="005B4FFA">
        <w:rPr>
          <w:rFonts w:eastAsia="Times New Roman"/>
        </w:rPr>
        <w:t xml:space="preserve"> Dystopias, Dictators and Democracies</w:t>
      </w:r>
    </w:p>
    <w:p w:rsidR="005B4FFA" w:rsidP="005B4FFA" w:rsidRDefault="005B4FFA" w14:paraId="015F8DA0" w14:textId="18C4559A">
      <w:r>
        <w:t>Proposed for Explorations in Civic Learning</w:t>
      </w:r>
    </w:p>
    <w:p w:rsidRPr="005B4FFA" w:rsidR="005B4FFA" w:rsidP="005B4FFA" w:rsidRDefault="004210A8" w14:paraId="15B392BD" w14:textId="21DF3004">
      <w:r>
        <w:t>Department</w:t>
      </w:r>
      <w:r w:rsidR="005B4FFA">
        <w:t xml:space="preserve"> represented by Robb McDaniel, the department’s TBC </w:t>
      </w:r>
      <w:proofErr w:type="gramStart"/>
      <w:r w:rsidR="005B4FFA">
        <w:t>liaison</w:t>
      </w:r>
      <w:proofErr w:type="gramEnd"/>
    </w:p>
    <w:p w:rsidRPr="008D0FCA" w:rsidR="008D0FCA" w:rsidP="008D0FCA" w:rsidRDefault="008D0FCA" w14:paraId="03E55BF4"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008D0FCA" w:rsidP="008D0FCA" w:rsidRDefault="005B4FFA" w14:paraId="1105524C" w14:textId="607C4D7B">
      <w:pPr>
        <w:rPr>
          <w:rFonts w:ascii="Arial" w:hAnsi="Arial" w:eastAsia="Times New Roman" w:cs="Arial"/>
          <w:color w:val="000000"/>
          <w:kern w:val="0"/>
          <w14:ligatures w14:val="none"/>
        </w:rPr>
      </w:pPr>
      <w:r>
        <w:rPr>
          <w:rFonts w:ascii="Arial" w:hAnsi="Arial" w:eastAsia="Times New Roman" w:cs="Arial"/>
          <w:color w:val="000000"/>
          <w:kern w:val="0"/>
          <w14:ligatures w14:val="none"/>
        </w:rPr>
        <w:t>Changes recommended by the committee at the previous meeting were made by the course originator, Amy Atchison from Political Science. The proposal was approved with n</w:t>
      </w:r>
      <w:r w:rsidRPr="008D0FCA" w:rsidR="008D0FCA">
        <w:rPr>
          <w:rFonts w:ascii="Arial" w:hAnsi="Arial" w:eastAsia="Times New Roman" w:cs="Arial"/>
          <w:color w:val="000000"/>
          <w:kern w:val="0"/>
          <w14:ligatures w14:val="none"/>
        </w:rPr>
        <w:t>o discussion</w:t>
      </w:r>
      <w:r>
        <w:rPr>
          <w:rFonts w:ascii="Arial" w:hAnsi="Arial" w:eastAsia="Times New Roman" w:cs="Arial"/>
          <w:color w:val="000000"/>
          <w:kern w:val="0"/>
          <w14:ligatures w14:val="none"/>
        </w:rPr>
        <w:t>.</w:t>
      </w:r>
    </w:p>
    <w:p w:rsidRPr="008D0FCA" w:rsidR="005B4FFA" w:rsidP="008D0FCA" w:rsidRDefault="005B4FFA" w14:paraId="31C89C49" w14:textId="77777777">
      <w:pPr>
        <w:rPr>
          <w:rFonts w:ascii="Times New Roman" w:hAnsi="Times New Roman" w:eastAsia="Times New Roman" w:cs="Times New Roman"/>
          <w:kern w:val="0"/>
          <w14:ligatures w14:val="none"/>
        </w:rPr>
      </w:pPr>
    </w:p>
    <w:p w:rsidRPr="008D0FCA" w:rsidR="008D0FCA" w:rsidP="532F5A85" w:rsidRDefault="005B4FFA" w14:paraId="1432D8FF" w14:textId="5F183B34">
      <w:pPr>
        <w:pStyle w:val="Heading3"/>
        <w:rPr>
          <w:rFonts w:eastAsia="Times New Roman"/>
        </w:rPr>
      </w:pPr>
      <w:r w:rsidRPr="532F5A85" w:rsidR="005B4FFA">
        <w:rPr>
          <w:rFonts w:eastAsia="Times New Roman"/>
        </w:rPr>
        <w:t>Approved:</w:t>
      </w:r>
      <w:r w:rsidRPr="532F5A85" w:rsidR="005B4FFA">
        <w:rPr>
          <w:rFonts w:eastAsia="Times New Roman"/>
        </w:rPr>
        <w:t xml:space="preserve"> </w:t>
      </w:r>
      <w:r w:rsidRPr="532F5A85" w:rsidR="008D0FCA">
        <w:rPr>
          <w:rFonts w:eastAsia="Times New Roman"/>
        </w:rPr>
        <w:t xml:space="preserve"> 13</w:t>
      </w:r>
      <w:r w:rsidRPr="532F5A85" w:rsidR="79F8365B">
        <w:rPr>
          <w:rFonts w:eastAsia="Times New Roman"/>
        </w:rPr>
        <w:t>-0-0</w:t>
      </w:r>
    </w:p>
    <w:p w:rsidRPr="008D0FCA" w:rsidR="008D0FCA" w:rsidP="008D0FCA" w:rsidRDefault="008D0FCA" w14:paraId="7DBB68A1"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8D0FCA" w:rsidRDefault="005B4FFA" w14:paraId="19A9D8F5" w14:textId="5C1352C4">
      <w:pPr>
        <w:rPr>
          <w:rFonts w:ascii="Times New Roman" w:hAnsi="Times New Roman" w:eastAsia="Times New Roman" w:cs="Times New Roman"/>
          <w:kern w:val="0"/>
          <w14:ligatures w14:val="none"/>
        </w:rPr>
      </w:pPr>
      <w:r>
        <w:rPr>
          <w:rFonts w:ascii="Arial" w:hAnsi="Arial" w:eastAsia="Times New Roman" w:cs="Arial"/>
          <w:color w:val="000000"/>
          <w:kern w:val="0"/>
          <w14:ligatures w14:val="none"/>
        </w:rPr>
        <w:t xml:space="preserve">For the remaining proposals on the agenda, the committee discussed proposals by category rather than order of submission. </w:t>
      </w:r>
    </w:p>
    <w:p w:rsidRPr="008D0FCA" w:rsidR="008D0FCA" w:rsidP="008D0FCA" w:rsidRDefault="008D0FCA" w14:paraId="23F4FB35"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008D0FCA" w:rsidP="005B4FFA" w:rsidRDefault="008D0FCA" w14:paraId="0855EFAE" w14:textId="3F68FEE4">
      <w:pPr>
        <w:pStyle w:val="Heading2"/>
        <w:rPr>
          <w:rFonts w:eastAsia="Times New Roman"/>
        </w:rPr>
      </w:pPr>
      <w:r w:rsidRPr="008D0FCA">
        <w:rPr>
          <w:rFonts w:eastAsia="Times New Roman"/>
        </w:rPr>
        <w:t>HIST 2065</w:t>
      </w:r>
      <w:r w:rsidR="005B4FFA">
        <w:rPr>
          <w:rFonts w:eastAsia="Times New Roman"/>
        </w:rPr>
        <w:t xml:space="preserve"> Themes in Global History</w:t>
      </w:r>
    </w:p>
    <w:p w:rsidR="005B4FFA" w:rsidP="1D7402DC" w:rsidRDefault="005B4FFA" w14:paraId="2794EB38" w14:textId="53EE8FA8">
      <w:pPr>
        <w:rPr>
          <w:rFonts w:ascii="Arial" w:hAnsi="Arial" w:eastAsia="Arial" w:cs="Arial"/>
        </w:rPr>
      </w:pPr>
      <w:r w:rsidRPr="1D7402DC" w:rsidR="005B4FFA">
        <w:rPr>
          <w:rFonts w:ascii="Arial" w:hAnsi="Arial" w:eastAsia="Arial" w:cs="Arial"/>
        </w:rPr>
        <w:t xml:space="preserve">Proposed for the Explorations </w:t>
      </w:r>
      <w:r w:rsidRPr="1D7402DC" w:rsidR="004210A8">
        <w:rPr>
          <w:rFonts w:ascii="Arial" w:hAnsi="Arial" w:eastAsia="Arial" w:cs="Arial"/>
        </w:rPr>
        <w:t>in Civic Learning</w:t>
      </w:r>
    </w:p>
    <w:p w:rsidRPr="005B4FFA" w:rsidR="004210A8" w:rsidP="1D7402DC" w:rsidRDefault="004210A8" w14:paraId="54A6C777" w14:textId="3F28A452">
      <w:pPr>
        <w:rPr>
          <w:rFonts w:ascii="Arial" w:hAnsi="Arial" w:eastAsia="Arial" w:cs="Arial"/>
        </w:rPr>
      </w:pPr>
      <w:r w:rsidRPr="1D7402DC" w:rsidR="004210A8">
        <w:rPr>
          <w:rFonts w:ascii="Arial" w:hAnsi="Arial" w:eastAsia="Arial" w:cs="Arial"/>
        </w:rPr>
        <w:t xml:space="preserve">Department represented by Emily Baran, department </w:t>
      </w:r>
      <w:r w:rsidRPr="1D7402DC" w:rsidR="004210A8">
        <w:rPr>
          <w:rFonts w:ascii="Arial" w:hAnsi="Arial" w:eastAsia="Arial" w:cs="Arial"/>
        </w:rPr>
        <w:t>chair;</w:t>
      </w:r>
      <w:r w:rsidRPr="1D7402DC" w:rsidR="004210A8">
        <w:rPr>
          <w:rFonts w:ascii="Arial" w:hAnsi="Arial" w:eastAsia="Arial" w:cs="Arial"/>
        </w:rPr>
        <w:t xml:space="preserve"> Suzanne Sutherland, departmental TBC liaison and coordinator for history in the TBC.</w:t>
      </w:r>
    </w:p>
    <w:p w:rsidRPr="005B4FFA" w:rsidR="005B4FFA" w:rsidP="005B4FFA" w:rsidRDefault="005B4FFA" w14:paraId="6BDC6C8D" w14:textId="77777777"/>
    <w:p w:rsidRPr="008D0FCA" w:rsidR="008D0FCA" w:rsidP="008D0FCA" w:rsidRDefault="008D0FCA" w14:paraId="63D8AE5D"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8D0FCA" w:rsidRDefault="008D0FCA" w14:paraId="7D67C93A" w14:textId="311E894A">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There was a question about how topics work in addressing the breadth of knowledge needed in General Education. While this course is focused on aviation, it will address aviation through time and around the globe.  </w:t>
      </w:r>
    </w:p>
    <w:p w:rsidRPr="008D0FCA" w:rsidR="008D0FCA" w:rsidP="008D0FCA" w:rsidRDefault="008D0FCA" w14:paraId="119F9F33"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8D0FCA" w:rsidRDefault="008D0FCA" w14:paraId="33AB1503"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No questions on the content</w:t>
      </w:r>
    </w:p>
    <w:p w:rsidRPr="008D0FCA" w:rsidR="008D0FCA" w:rsidP="008D0FCA" w:rsidRDefault="008D0FCA" w14:paraId="4551D162"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4210A8" w:rsidRDefault="004210A8" w14:paraId="6EDA6667" w14:textId="49C10DEB">
      <w:pPr>
        <w:pStyle w:val="Heading3"/>
        <w:rPr>
          <w:rFonts w:ascii="Times New Roman" w:hAnsi="Times New Roman" w:eastAsia="Times New Roman" w:cs="Times New Roman"/>
        </w:rPr>
      </w:pPr>
      <w:r>
        <w:rPr>
          <w:rFonts w:eastAsia="Times New Roman"/>
        </w:rPr>
        <w:t>Approved</w:t>
      </w:r>
      <w:r w:rsidRPr="008D0FCA" w:rsidR="008D0FCA">
        <w:rPr>
          <w:rFonts w:eastAsia="Times New Roman"/>
        </w:rPr>
        <w:t>: 13/13</w:t>
      </w:r>
    </w:p>
    <w:p w:rsidRPr="008D0FCA" w:rsidR="008D0FCA" w:rsidP="008D0FCA" w:rsidRDefault="008D0FCA" w14:paraId="4B977A66"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4210A8" w:rsidRDefault="008D0FCA" w14:paraId="0D3F73FF" w14:textId="77777777">
      <w:pPr>
        <w:pStyle w:val="Heading2"/>
        <w:rPr>
          <w:rFonts w:ascii="Times New Roman" w:hAnsi="Times New Roman" w:eastAsia="Times New Roman" w:cs="Times New Roman"/>
        </w:rPr>
      </w:pPr>
      <w:r w:rsidRPr="2B8AB7DD" w:rsidR="008D0FCA">
        <w:rPr>
          <w:rFonts w:eastAsia="Times New Roman"/>
        </w:rPr>
        <w:t>ART 1040 Topics in Art and Design</w:t>
      </w:r>
    </w:p>
    <w:p w:rsidR="492385C2" w:rsidP="1D7402DC" w:rsidRDefault="492385C2" w14:paraId="01F187F4" w14:textId="5DD6E27C">
      <w:pPr>
        <w:ind w:left="-20" w:right="-20"/>
        <w:rPr>
          <w:rFonts w:ascii="Arial" w:hAnsi="Arial" w:eastAsia="Arial" w:cs="Arial"/>
          <w:noProof w:val="0"/>
          <w:sz w:val="24"/>
          <w:szCs w:val="24"/>
          <w:lang w:val="en-US"/>
        </w:rPr>
      </w:pPr>
      <w:r w:rsidRPr="1D7402DC" w:rsidR="492385C2">
        <w:rPr>
          <w:rFonts w:ascii="Arial" w:hAnsi="Arial" w:eastAsia="Arial" w:cs="Arial"/>
          <w:noProof w:val="0"/>
          <w:sz w:val="24"/>
          <w:szCs w:val="24"/>
          <w:lang w:val="en-US"/>
        </w:rPr>
        <w:t>Proposed for Explorations in Creativity and Cultural Expression</w:t>
      </w:r>
    </w:p>
    <w:p w:rsidR="492385C2" w:rsidP="1D7402DC" w:rsidRDefault="492385C2" w14:paraId="5E4C9E50" w14:textId="730CF82A">
      <w:pPr>
        <w:ind w:left="-20" w:right="-20"/>
        <w:rPr>
          <w:rFonts w:ascii="Arial" w:hAnsi="Arial" w:eastAsia="Arial" w:cs="Arial"/>
          <w:noProof w:val="0"/>
          <w:sz w:val="24"/>
          <w:szCs w:val="24"/>
          <w:lang w:val="en-US"/>
        </w:rPr>
      </w:pPr>
      <w:r w:rsidRPr="1D7402DC" w:rsidR="492385C2">
        <w:rPr>
          <w:rFonts w:ascii="Arial" w:hAnsi="Arial" w:eastAsia="Arial" w:cs="Arial"/>
          <w:noProof w:val="0"/>
          <w:sz w:val="24"/>
          <w:szCs w:val="24"/>
          <w:lang w:val="en-US"/>
        </w:rPr>
        <w:t xml:space="preserve">Represented by Laura </w:t>
      </w:r>
      <w:r w:rsidRPr="1D7402DC" w:rsidR="492385C2">
        <w:rPr>
          <w:rFonts w:ascii="Arial" w:hAnsi="Arial" w:eastAsia="Arial" w:cs="Arial"/>
          <w:noProof w:val="0"/>
          <w:sz w:val="24"/>
          <w:szCs w:val="24"/>
          <w:lang w:val="en-US"/>
        </w:rPr>
        <w:t>Cochane</w:t>
      </w:r>
      <w:r w:rsidRPr="1D7402DC" w:rsidR="492385C2">
        <w:rPr>
          <w:rFonts w:ascii="Arial" w:hAnsi="Arial" w:eastAsia="Arial" w:cs="Arial"/>
          <w:noProof w:val="0"/>
          <w:sz w:val="24"/>
          <w:szCs w:val="24"/>
          <w:lang w:val="en-US"/>
        </w:rPr>
        <w:t>, TBC departmental liaison and committee member</w:t>
      </w:r>
    </w:p>
    <w:p w:rsidRPr="008D0FCA" w:rsidR="008D0FCA" w:rsidP="008D0FCA" w:rsidRDefault="008D0FCA" w14:paraId="5651C86A" w14:textId="77777777">
      <w:pPr>
        <w:rPr>
          <w:rFonts w:ascii="Times New Roman" w:hAnsi="Times New Roman" w:eastAsia="Times New Roman" w:cs="Times New Roman"/>
          <w:kern w:val="0"/>
          <w14:ligatures w14:val="none"/>
        </w:rPr>
      </w:pPr>
    </w:p>
    <w:p w:rsidRPr="008D0FCA" w:rsidR="008D0FCA" w:rsidP="008D0FCA" w:rsidRDefault="004210A8" w14:paraId="1A826EFD" w14:textId="7C117267">
      <w:pPr>
        <w:rPr>
          <w:rFonts w:ascii="Times New Roman" w:hAnsi="Times New Roman" w:eastAsia="Times New Roman" w:cs="Times New Roman"/>
          <w:kern w:val="0"/>
          <w14:ligatures w14:val="none"/>
        </w:rPr>
      </w:pPr>
      <w:r>
        <w:rPr>
          <w:rFonts w:ascii="Arial" w:hAnsi="Arial" w:eastAsia="Times New Roman" w:cs="Arial"/>
          <w:color w:val="000000"/>
          <w:kern w:val="0"/>
          <w14:ligatures w14:val="none"/>
        </w:rPr>
        <w:t>Committee r</w:t>
      </w:r>
      <w:r w:rsidRPr="008D0FCA" w:rsidR="008D0FCA">
        <w:rPr>
          <w:rFonts w:ascii="Arial" w:hAnsi="Arial" w:eastAsia="Times New Roman" w:cs="Arial"/>
          <w:color w:val="000000"/>
          <w:kern w:val="0"/>
          <w14:ligatures w14:val="none"/>
        </w:rPr>
        <w:t>equest</w:t>
      </w:r>
      <w:r>
        <w:rPr>
          <w:rFonts w:ascii="Arial" w:hAnsi="Arial" w:eastAsia="Times New Roman" w:cs="Arial"/>
          <w:color w:val="000000"/>
          <w:kern w:val="0"/>
          <w14:ligatures w14:val="none"/>
        </w:rPr>
        <w:t>ed</w:t>
      </w:r>
      <w:r w:rsidRPr="008D0FCA" w:rsidR="008D0FCA">
        <w:rPr>
          <w:rFonts w:ascii="Arial" w:hAnsi="Arial" w:eastAsia="Times New Roman" w:cs="Arial"/>
          <w:color w:val="000000"/>
          <w:kern w:val="0"/>
          <w14:ligatures w14:val="none"/>
        </w:rPr>
        <w:t xml:space="preserve"> </w:t>
      </w:r>
      <w:r>
        <w:rPr>
          <w:rFonts w:ascii="Arial" w:hAnsi="Arial" w:eastAsia="Times New Roman" w:cs="Arial"/>
          <w:color w:val="000000"/>
          <w:kern w:val="0"/>
          <w14:ligatures w14:val="none"/>
        </w:rPr>
        <w:t>correction of a</w:t>
      </w:r>
      <w:r w:rsidRPr="008D0FCA" w:rsidR="008D0FCA">
        <w:rPr>
          <w:rFonts w:ascii="Arial" w:hAnsi="Arial" w:eastAsia="Times New Roman" w:cs="Arial"/>
          <w:color w:val="000000"/>
          <w:kern w:val="0"/>
          <w14:ligatures w14:val="none"/>
        </w:rPr>
        <w:t xml:space="preserve"> category left out of the </w:t>
      </w:r>
      <w:proofErr w:type="gramStart"/>
      <w:r w:rsidRPr="008D0FCA" w:rsidR="008D0FCA">
        <w:rPr>
          <w:rFonts w:ascii="Arial" w:hAnsi="Arial" w:eastAsia="Times New Roman" w:cs="Arial"/>
          <w:color w:val="000000"/>
          <w:kern w:val="0"/>
          <w14:ligatures w14:val="none"/>
        </w:rPr>
        <w:t>assignments</w:t>
      </w:r>
      <w:proofErr w:type="gramEnd"/>
      <w:r w:rsidRPr="008D0FCA" w:rsidR="008D0FCA">
        <w:rPr>
          <w:rFonts w:ascii="Arial" w:hAnsi="Arial" w:eastAsia="Times New Roman" w:cs="Arial"/>
          <w:color w:val="000000"/>
          <w:kern w:val="0"/>
          <w14:ligatures w14:val="none"/>
        </w:rPr>
        <w:t xml:space="preserve"> breakdown</w:t>
      </w:r>
      <w:r>
        <w:rPr>
          <w:rFonts w:ascii="Arial" w:hAnsi="Arial" w:eastAsia="Times New Roman" w:cs="Arial"/>
          <w:color w:val="000000"/>
          <w:kern w:val="0"/>
          <w14:ligatures w14:val="none"/>
        </w:rPr>
        <w:t xml:space="preserve"> in the syllabus</w:t>
      </w:r>
      <w:r w:rsidRPr="008D0FCA" w:rsidR="008D0FCA">
        <w:rPr>
          <w:rFonts w:ascii="Arial" w:hAnsi="Arial" w:eastAsia="Times New Roman" w:cs="Arial"/>
          <w:color w:val="000000"/>
          <w:kern w:val="0"/>
          <w14:ligatures w14:val="none"/>
        </w:rPr>
        <w:t>.</w:t>
      </w:r>
      <w:r>
        <w:rPr>
          <w:rFonts w:ascii="Arial" w:hAnsi="Arial" w:eastAsia="Times New Roman" w:cs="Arial"/>
          <w:color w:val="000000"/>
          <w:kern w:val="0"/>
          <w14:ligatures w14:val="none"/>
        </w:rPr>
        <w:t xml:space="preserve"> Course originator amended the syllabus and uploaded an updated version to </w:t>
      </w:r>
      <w:proofErr w:type="spellStart"/>
      <w:r>
        <w:rPr>
          <w:rFonts w:ascii="Arial" w:hAnsi="Arial" w:eastAsia="Times New Roman" w:cs="Arial"/>
          <w:color w:val="000000"/>
          <w:kern w:val="0"/>
          <w14:ligatures w14:val="none"/>
        </w:rPr>
        <w:t>Curriculog</w:t>
      </w:r>
      <w:proofErr w:type="spellEnd"/>
      <w:r>
        <w:rPr>
          <w:rFonts w:ascii="Arial" w:hAnsi="Arial" w:eastAsia="Times New Roman" w:cs="Arial"/>
          <w:color w:val="000000"/>
          <w:kern w:val="0"/>
          <w14:ligatures w14:val="none"/>
        </w:rPr>
        <w:t xml:space="preserve"> on December 01, 2023.</w:t>
      </w:r>
    </w:p>
    <w:p w:rsidRPr="008D0FCA" w:rsidR="008D0FCA" w:rsidP="008D0FCA" w:rsidRDefault="008D0FCA" w14:paraId="18E8A9A4"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532F5A85" w:rsidRDefault="004210A8" w14:paraId="30C0C83A" w14:textId="3163394E">
      <w:pPr>
        <w:pStyle w:val="Heading3"/>
        <w:rPr>
          <w:rFonts w:eastAsia="Times New Roman"/>
        </w:rPr>
      </w:pPr>
      <w:r w:rsidRPr="532F5A85" w:rsidR="004210A8">
        <w:rPr>
          <w:rFonts w:eastAsia="Times New Roman"/>
        </w:rPr>
        <w:t>Approved:</w:t>
      </w:r>
      <w:r w:rsidRPr="532F5A85" w:rsidR="008D0FCA">
        <w:rPr>
          <w:rFonts w:eastAsia="Times New Roman"/>
        </w:rPr>
        <w:t xml:space="preserve"> with a friendly amendment</w:t>
      </w:r>
      <w:r w:rsidRPr="532F5A85" w:rsidR="004210A8">
        <w:rPr>
          <w:rFonts w:eastAsia="Times New Roman"/>
        </w:rPr>
        <w:t xml:space="preserve">, </w:t>
      </w:r>
      <w:r w:rsidRPr="532F5A85" w:rsidR="008D0FCA">
        <w:rPr>
          <w:rFonts w:eastAsia="Times New Roman"/>
        </w:rPr>
        <w:t>13</w:t>
      </w:r>
      <w:r w:rsidRPr="532F5A85" w:rsidR="3B862360">
        <w:rPr>
          <w:rFonts w:eastAsia="Times New Roman"/>
        </w:rPr>
        <w:t>-0-0</w:t>
      </w:r>
    </w:p>
    <w:p w:rsidRPr="008D0FCA" w:rsidR="008D0FCA" w:rsidP="008D0FCA" w:rsidRDefault="008D0FCA" w14:paraId="6ECE3621"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008D0FCA" w:rsidP="00246E23" w:rsidRDefault="008D0FCA" w14:paraId="77FF80C1" w14:textId="76D25376">
      <w:pPr>
        <w:pStyle w:val="Heading2"/>
        <w:rPr>
          <w:rFonts w:eastAsia="Times New Roman"/>
        </w:rPr>
      </w:pPr>
      <w:r w:rsidRPr="00246E23">
        <w:rPr>
          <w:rFonts w:eastAsia="Times New Roman"/>
        </w:rPr>
        <w:t>THEATRE 1820</w:t>
      </w:r>
      <w:r w:rsidRPr="00246E23" w:rsidR="004210A8">
        <w:rPr>
          <w:rFonts w:eastAsia="Times New Roman"/>
        </w:rPr>
        <w:t xml:space="preserve"> </w:t>
      </w:r>
      <w:r w:rsidRPr="00246E23" w:rsidR="00246E23">
        <w:rPr>
          <w:rFonts w:eastAsia="Times New Roman"/>
        </w:rPr>
        <w:t xml:space="preserve">Discovering </w:t>
      </w:r>
      <w:r w:rsidR="00246E23">
        <w:rPr>
          <w:rFonts w:eastAsia="Times New Roman"/>
        </w:rPr>
        <w:t>Drama: A Playscript Study</w:t>
      </w:r>
    </w:p>
    <w:p w:rsidR="00246E23" w:rsidP="1D7402DC" w:rsidRDefault="00246E23" w14:paraId="6C9E14BE" w14:textId="798371A4">
      <w:pPr>
        <w:rPr>
          <w:rFonts w:ascii="Arial" w:hAnsi="Arial" w:eastAsia="Arial" w:cs="Arial"/>
        </w:rPr>
      </w:pPr>
      <w:r w:rsidRPr="1D7402DC" w:rsidR="00246E23">
        <w:rPr>
          <w:rFonts w:ascii="Arial" w:hAnsi="Arial" w:eastAsia="Arial" w:cs="Arial"/>
        </w:rPr>
        <w:t>Proposed for Explorations in Creativity and Cultural Expression</w:t>
      </w:r>
    </w:p>
    <w:p w:rsidRPr="00246E23" w:rsidR="00246E23" w:rsidP="00246E23" w:rsidRDefault="00246E23" w14:paraId="4D0A6CFD" w14:textId="6E64C6FE">
      <w:r w:rsidRPr="1D7402DC" w:rsidR="00246E23">
        <w:rPr>
          <w:rFonts w:ascii="Arial" w:hAnsi="Arial" w:eastAsia="Arial" w:cs="Arial"/>
        </w:rPr>
        <w:t xml:space="preserve">Department represented by Kate </w:t>
      </w:r>
      <w:r w:rsidRPr="1D7402DC" w:rsidR="00246E23">
        <w:rPr>
          <w:rFonts w:ascii="Arial" w:hAnsi="Arial" w:eastAsia="Arial" w:cs="Arial"/>
        </w:rPr>
        <w:t>Goodwin,</w:t>
      </w:r>
      <w:r w:rsidRPr="1D7402DC" w:rsidR="00246E23">
        <w:rPr>
          <w:rFonts w:ascii="Arial" w:hAnsi="Arial" w:eastAsia="Arial" w:cs="Arial"/>
        </w:rPr>
        <w:t xml:space="preserve"> TBC departmental liaison</w:t>
      </w:r>
    </w:p>
    <w:p w:rsidRPr="008D0FCA" w:rsidR="008D0FCA" w:rsidP="008D0FCA" w:rsidRDefault="008D0FCA" w14:paraId="1FFB5431"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8D0FCA" w:rsidRDefault="008D0FCA" w14:paraId="07D99AD2" w14:textId="3AA8C8A0">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xml:space="preserve">There was considerable discussion about </w:t>
      </w:r>
      <w:r w:rsidR="004210A8">
        <w:rPr>
          <w:rFonts w:ascii="Arial" w:hAnsi="Arial" w:eastAsia="Times New Roman" w:cs="Arial"/>
          <w:color w:val="000000"/>
          <w:kern w:val="0"/>
          <w14:ligatures w14:val="none"/>
        </w:rPr>
        <w:t xml:space="preserve">whether the course should have been proposed </w:t>
      </w:r>
      <w:r w:rsidRPr="008D0FCA">
        <w:rPr>
          <w:rFonts w:ascii="Arial" w:hAnsi="Arial" w:eastAsia="Times New Roman" w:cs="Arial"/>
          <w:color w:val="000000"/>
          <w:kern w:val="0"/>
          <w14:ligatures w14:val="none"/>
        </w:rPr>
        <w:t>literature</w:t>
      </w:r>
      <w:r w:rsidR="004210A8">
        <w:rPr>
          <w:rFonts w:ascii="Arial" w:hAnsi="Arial" w:eastAsia="Times New Roman" w:cs="Arial"/>
          <w:color w:val="000000"/>
          <w:kern w:val="0"/>
          <w14:ligatures w14:val="none"/>
        </w:rPr>
        <w:t xml:space="preserve"> requirement because the includes script reading and analysis in the syllabus. </w:t>
      </w:r>
      <w:proofErr w:type="spellStart"/>
      <w:r w:rsidRPr="008D0FCA">
        <w:rPr>
          <w:rFonts w:ascii="Arial" w:hAnsi="Arial" w:eastAsia="Times New Roman" w:cs="Arial"/>
          <w:color w:val="000000"/>
          <w:kern w:val="0"/>
          <w14:ligatures w14:val="none"/>
        </w:rPr>
        <w:t>This</w:t>
      </w:r>
      <w:proofErr w:type="spellEnd"/>
      <w:r w:rsidRPr="008D0FCA">
        <w:rPr>
          <w:rFonts w:ascii="Arial" w:hAnsi="Arial" w:eastAsia="Times New Roman" w:cs="Arial"/>
          <w:color w:val="000000"/>
          <w:kern w:val="0"/>
          <w14:ligatures w14:val="none"/>
        </w:rPr>
        <w:t xml:space="preserve"> suggestion came from the committee and not the </w:t>
      </w:r>
      <w:r w:rsidR="004210A8">
        <w:rPr>
          <w:rFonts w:ascii="Arial" w:hAnsi="Arial" w:eastAsia="Times New Roman" w:cs="Arial"/>
          <w:color w:val="000000"/>
          <w:kern w:val="0"/>
          <w14:ligatures w14:val="none"/>
        </w:rPr>
        <w:t>course originator</w:t>
      </w:r>
      <w:r w:rsidRPr="008D0FCA">
        <w:rPr>
          <w:rFonts w:ascii="Arial" w:hAnsi="Arial" w:eastAsia="Times New Roman" w:cs="Arial"/>
          <w:color w:val="000000"/>
          <w:kern w:val="0"/>
          <w14:ligatures w14:val="none"/>
        </w:rPr>
        <w:t xml:space="preserve"> who said they were “trying to stay in their lane</w:t>
      </w:r>
      <w:r w:rsidR="004210A8">
        <w:rPr>
          <w:rFonts w:ascii="Arial" w:hAnsi="Arial" w:eastAsia="Times New Roman" w:cs="Arial"/>
          <w:color w:val="000000"/>
          <w:kern w:val="0"/>
          <w14:ligatures w14:val="none"/>
        </w:rPr>
        <w:t>,</w:t>
      </w:r>
      <w:r w:rsidRPr="008D0FCA">
        <w:rPr>
          <w:rFonts w:ascii="Arial" w:hAnsi="Arial" w:eastAsia="Times New Roman" w:cs="Arial"/>
          <w:color w:val="000000"/>
          <w:kern w:val="0"/>
          <w14:ligatures w14:val="none"/>
        </w:rPr>
        <w:t xml:space="preserve">” but also welcomed its possible inclusion in </w:t>
      </w:r>
      <w:r w:rsidR="004210A8">
        <w:rPr>
          <w:rFonts w:ascii="Arial" w:hAnsi="Arial" w:eastAsia="Times New Roman" w:cs="Arial"/>
          <w:color w:val="000000"/>
          <w:kern w:val="0"/>
          <w14:ligatures w14:val="none"/>
        </w:rPr>
        <w:t>l</w:t>
      </w:r>
      <w:r w:rsidRPr="008D0FCA">
        <w:rPr>
          <w:rFonts w:ascii="Arial" w:hAnsi="Arial" w:eastAsia="Times New Roman" w:cs="Arial"/>
          <w:color w:val="000000"/>
          <w:kern w:val="0"/>
          <w14:ligatures w14:val="none"/>
        </w:rPr>
        <w:t>iterature</w:t>
      </w:r>
      <w:r w:rsidR="004210A8">
        <w:rPr>
          <w:rFonts w:ascii="Arial" w:hAnsi="Arial" w:eastAsia="Times New Roman" w:cs="Arial"/>
          <w:color w:val="000000"/>
          <w:kern w:val="0"/>
          <w14:ligatures w14:val="none"/>
        </w:rPr>
        <w:t xml:space="preserve"> requirement.</w:t>
      </w:r>
    </w:p>
    <w:p w:rsidRPr="008D0FCA" w:rsidR="008D0FCA" w:rsidP="008D0FCA" w:rsidRDefault="008D0FCA" w14:paraId="4215148C" w14:textId="77777777">
      <w:pPr>
        <w:rPr>
          <w:rFonts w:ascii="Times New Roman" w:hAnsi="Times New Roman" w:eastAsia="Times New Roman" w:cs="Times New Roman"/>
          <w:kern w:val="0"/>
          <w14:ligatures w14:val="none"/>
        </w:rPr>
      </w:pPr>
    </w:p>
    <w:p w:rsidRPr="008D0FCA" w:rsidR="008D0FCA" w:rsidP="008D0FCA" w:rsidRDefault="008D0FCA" w14:paraId="3DC229C8" w14:textId="78256AA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There was further discussion about what was being approved today: just inclusion in the category or the category + literature. </w:t>
      </w:r>
    </w:p>
    <w:p w:rsidRPr="008D0FCA" w:rsidR="008D0FCA" w:rsidP="008D0FCA" w:rsidRDefault="008D0FCA" w14:paraId="5CC9BF36" w14:textId="77777777">
      <w:pPr>
        <w:rPr>
          <w:rFonts w:ascii="Times New Roman" w:hAnsi="Times New Roman" w:eastAsia="Times New Roman" w:cs="Times New Roman"/>
          <w:kern w:val="0"/>
          <w14:ligatures w14:val="none"/>
        </w:rPr>
      </w:pPr>
    </w:p>
    <w:p w:rsidRPr="008D0FCA" w:rsidR="008D0FCA" w:rsidP="008D0FCA" w:rsidRDefault="004210A8" w14:paraId="42B9677D" w14:textId="5CA3F605">
      <w:pPr>
        <w:rPr>
          <w:rFonts w:ascii="Times New Roman" w:hAnsi="Times New Roman" w:eastAsia="Times New Roman" w:cs="Times New Roman"/>
          <w:kern w:val="0"/>
          <w14:ligatures w14:val="none"/>
        </w:rPr>
      </w:pPr>
      <w:r>
        <w:rPr>
          <w:rFonts w:ascii="Arial" w:hAnsi="Arial" w:eastAsia="Times New Roman" w:cs="Arial"/>
          <w:color w:val="000000"/>
          <w:kern w:val="0"/>
          <w14:ligatures w14:val="none"/>
        </w:rPr>
        <w:t xml:space="preserve">TBC director, Myers-Shirk, asked the committee to limit its discussion/decision to whether the course should be approved as proposed for Explorations in Creativity and Cultural Expression. </w:t>
      </w:r>
      <w:r w:rsidR="00246E23">
        <w:rPr>
          <w:rFonts w:ascii="Arial" w:hAnsi="Arial" w:eastAsia="Times New Roman" w:cs="Arial"/>
          <w:color w:val="000000"/>
          <w:kern w:val="0"/>
          <w14:ligatures w14:val="none"/>
        </w:rPr>
        <w:t xml:space="preserve">The question of whether the course could be included as a literature requirement needed further research and to be addressed as a separate question. Myers-Shirk promised to explore the options and </w:t>
      </w:r>
      <w:r w:rsidRPr="008D0FCA" w:rsidR="008D0FCA">
        <w:rPr>
          <w:rFonts w:ascii="Arial" w:hAnsi="Arial" w:eastAsia="Times New Roman" w:cs="Arial"/>
          <w:color w:val="000000"/>
          <w:kern w:val="0"/>
          <w14:ligatures w14:val="none"/>
        </w:rPr>
        <w:t>report back to the committee. </w:t>
      </w:r>
    </w:p>
    <w:p w:rsidRPr="008D0FCA" w:rsidR="008D0FCA" w:rsidP="008D0FCA" w:rsidRDefault="008D0FCA" w14:paraId="5DC3FD53"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532F5A85" w:rsidRDefault="004210A8" w14:paraId="42DA4DF7" w14:textId="60A59863">
      <w:pPr>
        <w:pStyle w:val="Heading3"/>
        <w:rPr>
          <w:rFonts w:eastAsia="Times New Roman"/>
        </w:rPr>
      </w:pPr>
      <w:r w:rsidRPr="532F5A85" w:rsidR="004210A8">
        <w:rPr>
          <w:rFonts w:eastAsia="Times New Roman"/>
        </w:rPr>
        <w:t>Approved</w:t>
      </w:r>
      <w:r w:rsidRPr="532F5A85" w:rsidR="00246E23">
        <w:rPr>
          <w:rFonts w:eastAsia="Times New Roman"/>
        </w:rPr>
        <w:t xml:space="preserve"> as proposed</w:t>
      </w:r>
      <w:r w:rsidRPr="532F5A85" w:rsidR="004210A8">
        <w:rPr>
          <w:rFonts w:eastAsia="Times New Roman"/>
        </w:rPr>
        <w:t xml:space="preserve">: </w:t>
      </w:r>
      <w:r w:rsidRPr="532F5A85" w:rsidR="008D0FCA">
        <w:rPr>
          <w:rFonts w:eastAsia="Times New Roman"/>
        </w:rPr>
        <w:t>13</w:t>
      </w:r>
      <w:r w:rsidRPr="532F5A85" w:rsidR="3071587F">
        <w:rPr>
          <w:rFonts w:eastAsia="Times New Roman"/>
        </w:rPr>
        <w:t>-0-0</w:t>
      </w:r>
    </w:p>
    <w:p w:rsidRPr="008D0FCA" w:rsidR="008D0FCA" w:rsidP="008D0FCA" w:rsidRDefault="008D0FCA" w14:paraId="4BEDDD63"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008D0FCA" w:rsidP="00246E23" w:rsidRDefault="008D0FCA" w14:paraId="7F5304F0" w14:textId="4CA66716">
      <w:pPr>
        <w:pStyle w:val="Heading2"/>
        <w:rPr>
          <w:rFonts w:eastAsia="Times New Roman"/>
        </w:rPr>
      </w:pPr>
      <w:r w:rsidRPr="008D0FCA">
        <w:rPr>
          <w:rFonts w:eastAsia="Times New Roman"/>
        </w:rPr>
        <w:t>FOED 2000</w:t>
      </w:r>
      <w:r w:rsidR="00246E23">
        <w:rPr>
          <w:rFonts w:eastAsia="Times New Roman"/>
        </w:rPr>
        <w:t xml:space="preserve"> How People Learn</w:t>
      </w:r>
    </w:p>
    <w:p w:rsidR="00246E23" w:rsidP="1D7402DC" w:rsidRDefault="00246E23" w14:paraId="785125F8" w14:textId="63559FB9">
      <w:pPr>
        <w:rPr>
          <w:rFonts w:ascii="Arial" w:hAnsi="Arial" w:eastAsia="Arial" w:cs="Arial"/>
        </w:rPr>
      </w:pPr>
      <w:r w:rsidRPr="1D7402DC" w:rsidR="00246E23">
        <w:rPr>
          <w:rFonts w:ascii="Arial" w:hAnsi="Arial" w:eastAsia="Arial" w:cs="Arial"/>
        </w:rPr>
        <w:t>Proposed for Explorations in Human Society and Social Relationships</w:t>
      </w:r>
    </w:p>
    <w:p w:rsidRPr="00246E23" w:rsidR="00246E23" w:rsidP="1D7402DC" w:rsidRDefault="00246E23" w14:paraId="5509D2B8" w14:textId="707AAB47">
      <w:pPr>
        <w:rPr>
          <w:rFonts w:ascii="Arial" w:hAnsi="Arial" w:eastAsia="Arial" w:cs="Arial"/>
        </w:rPr>
      </w:pPr>
      <w:r w:rsidRPr="1D7402DC" w:rsidR="00246E23">
        <w:rPr>
          <w:rFonts w:ascii="Arial" w:hAnsi="Arial" w:eastAsia="Arial" w:cs="Arial"/>
        </w:rPr>
        <w:t xml:space="preserve">Department represented by Kimberly </w:t>
      </w:r>
      <w:r w:rsidRPr="1D7402DC" w:rsidR="00246E23">
        <w:rPr>
          <w:rFonts w:ascii="Arial" w:hAnsi="Arial" w:eastAsia="Arial" w:cs="Arial"/>
        </w:rPr>
        <w:t>Evert,</w:t>
      </w:r>
      <w:r w:rsidRPr="1D7402DC" w:rsidR="00246E23">
        <w:rPr>
          <w:rFonts w:ascii="Arial" w:hAnsi="Arial" w:eastAsia="Arial" w:cs="Arial"/>
        </w:rPr>
        <w:t xml:space="preserve"> TBC departmental </w:t>
      </w:r>
      <w:r w:rsidRPr="1D7402DC" w:rsidR="00246E23">
        <w:rPr>
          <w:rFonts w:ascii="Arial" w:hAnsi="Arial" w:eastAsia="Arial" w:cs="Arial"/>
        </w:rPr>
        <w:t>lia</w:t>
      </w:r>
      <w:r w:rsidRPr="1D7402DC" w:rsidR="4BA51D93">
        <w:rPr>
          <w:rFonts w:ascii="Arial" w:hAnsi="Arial" w:eastAsia="Arial" w:cs="Arial"/>
        </w:rPr>
        <w:t>i</w:t>
      </w:r>
      <w:r w:rsidRPr="1D7402DC" w:rsidR="00246E23">
        <w:rPr>
          <w:rFonts w:ascii="Arial" w:hAnsi="Arial" w:eastAsia="Arial" w:cs="Arial"/>
        </w:rPr>
        <w:t>son</w:t>
      </w:r>
    </w:p>
    <w:p w:rsidRPr="008D0FCA" w:rsidR="008D0FCA" w:rsidP="008D0FCA" w:rsidRDefault="008D0FCA" w14:paraId="2EF1738F"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8D0FCA" w:rsidRDefault="00246E23" w14:paraId="7FEAFEE6" w14:textId="6B645271">
      <w:pPr>
        <w:rPr>
          <w:rFonts w:ascii="Times New Roman" w:hAnsi="Times New Roman" w:eastAsia="Times New Roman" w:cs="Times New Roman"/>
          <w:kern w:val="0"/>
          <w14:ligatures w14:val="none"/>
        </w:rPr>
      </w:pPr>
      <w:r>
        <w:rPr>
          <w:rFonts w:ascii="Arial" w:hAnsi="Arial" w:eastAsia="Times New Roman" w:cs="Arial"/>
          <w:color w:val="000000"/>
          <w:kern w:val="0"/>
          <w14:ligatures w14:val="none"/>
        </w:rPr>
        <w:lastRenderedPageBreak/>
        <w:t>Committee discussion began with the question of w</w:t>
      </w:r>
      <w:r w:rsidRPr="008D0FCA" w:rsidR="008D0FCA">
        <w:rPr>
          <w:rFonts w:ascii="Arial" w:hAnsi="Arial" w:eastAsia="Times New Roman" w:cs="Arial"/>
          <w:color w:val="000000"/>
          <w:kern w:val="0"/>
          <w14:ligatures w14:val="none"/>
        </w:rPr>
        <w:t>hy</w:t>
      </w:r>
      <w:r>
        <w:rPr>
          <w:rFonts w:ascii="Arial" w:hAnsi="Arial" w:eastAsia="Times New Roman" w:cs="Arial"/>
          <w:color w:val="000000"/>
          <w:kern w:val="0"/>
          <w14:ligatures w14:val="none"/>
        </w:rPr>
        <w:t xml:space="preserve"> the course originator chose</w:t>
      </w:r>
      <w:r w:rsidRPr="008D0FCA" w:rsidR="008D0FCA">
        <w:rPr>
          <w:rFonts w:ascii="Arial" w:hAnsi="Arial" w:eastAsia="Times New Roman" w:cs="Arial"/>
          <w:color w:val="000000"/>
          <w:kern w:val="0"/>
          <w14:ligatures w14:val="none"/>
        </w:rPr>
        <w:t xml:space="preserve"> B2</w:t>
      </w:r>
      <w:r>
        <w:rPr>
          <w:rFonts w:ascii="Arial" w:hAnsi="Arial" w:eastAsia="Times New Roman" w:cs="Arial"/>
          <w:color w:val="000000"/>
          <w:kern w:val="0"/>
          <w14:ligatures w14:val="none"/>
        </w:rPr>
        <w:t xml:space="preserve"> Inquiry 7 and Analysis</w:t>
      </w:r>
      <w:r w:rsidRPr="008D0FCA" w:rsidR="008D0FCA">
        <w:rPr>
          <w:rFonts w:ascii="Arial" w:hAnsi="Arial" w:eastAsia="Times New Roman" w:cs="Arial"/>
          <w:color w:val="000000"/>
          <w:kern w:val="0"/>
          <w14:ligatures w14:val="none"/>
        </w:rPr>
        <w:t xml:space="preserve"> as </w:t>
      </w:r>
      <w:r>
        <w:rPr>
          <w:rFonts w:ascii="Arial" w:hAnsi="Arial" w:eastAsia="Times New Roman" w:cs="Arial"/>
          <w:color w:val="000000"/>
          <w:kern w:val="0"/>
          <w14:ligatures w14:val="none"/>
        </w:rPr>
        <w:t>the</w:t>
      </w:r>
      <w:r w:rsidRPr="008D0FCA" w:rsidR="008D0FCA">
        <w:rPr>
          <w:rFonts w:ascii="Arial" w:hAnsi="Arial" w:eastAsia="Times New Roman" w:cs="Arial"/>
          <w:color w:val="000000"/>
          <w:kern w:val="0"/>
          <w14:ligatures w14:val="none"/>
        </w:rPr>
        <w:t xml:space="preserve"> secondary outcome</w:t>
      </w:r>
      <w:r>
        <w:rPr>
          <w:rFonts w:ascii="Arial" w:hAnsi="Arial" w:eastAsia="Times New Roman" w:cs="Arial"/>
          <w:color w:val="000000"/>
          <w:kern w:val="0"/>
          <w14:ligatures w14:val="none"/>
        </w:rPr>
        <w:t xml:space="preserve"> for the course.</w:t>
      </w:r>
    </w:p>
    <w:p w:rsidR="00246E23" w:rsidP="008D0FCA" w:rsidRDefault="00246E23" w14:paraId="5C26024D" w14:textId="77777777">
      <w:pPr>
        <w:rPr>
          <w:rFonts w:ascii="Arial" w:hAnsi="Arial" w:eastAsia="Times New Roman" w:cs="Arial"/>
          <w:color w:val="000000"/>
          <w:kern w:val="0"/>
          <w14:ligatures w14:val="none"/>
        </w:rPr>
      </w:pPr>
    </w:p>
    <w:p w:rsidRPr="008D0FCA" w:rsidR="008D0FCA" w:rsidP="008D0FCA" w:rsidRDefault="00246E23" w14:paraId="7541C878" w14:textId="29B43EDA">
      <w:pPr>
        <w:rPr>
          <w:rFonts w:ascii="Times New Roman" w:hAnsi="Times New Roman" w:eastAsia="Times New Roman" w:cs="Times New Roman"/>
          <w:kern w:val="0"/>
          <w14:ligatures w14:val="none"/>
        </w:rPr>
      </w:pPr>
      <w:r>
        <w:rPr>
          <w:rFonts w:ascii="Arial" w:hAnsi="Arial" w:eastAsia="Times New Roman" w:cs="Arial"/>
          <w:color w:val="000000"/>
          <w:kern w:val="0"/>
          <w14:ligatures w14:val="none"/>
        </w:rPr>
        <w:t>Evert responded that t</w:t>
      </w:r>
      <w:r w:rsidRPr="008D0FCA" w:rsidR="008D0FCA">
        <w:rPr>
          <w:rFonts w:ascii="Arial" w:hAnsi="Arial" w:eastAsia="Times New Roman" w:cs="Arial"/>
          <w:color w:val="000000"/>
          <w:kern w:val="0"/>
          <w14:ligatures w14:val="none"/>
        </w:rPr>
        <w:t>he course was developed by a committee. The assessable assignment involves the collecting of information and then analyzing it. It was the nature of the assignment that led to the selection of th</w:t>
      </w:r>
      <w:r>
        <w:rPr>
          <w:rFonts w:ascii="Arial" w:hAnsi="Arial" w:eastAsia="Times New Roman" w:cs="Arial"/>
          <w:color w:val="000000"/>
          <w:kern w:val="0"/>
          <w14:ligatures w14:val="none"/>
        </w:rPr>
        <w:t>e secondary</w:t>
      </w:r>
      <w:r w:rsidRPr="008D0FCA" w:rsidR="008D0FCA">
        <w:rPr>
          <w:rFonts w:ascii="Arial" w:hAnsi="Arial" w:eastAsia="Times New Roman" w:cs="Arial"/>
          <w:color w:val="000000"/>
          <w:kern w:val="0"/>
          <w14:ligatures w14:val="none"/>
        </w:rPr>
        <w:t xml:space="preserve"> </w:t>
      </w:r>
      <w:r>
        <w:rPr>
          <w:rFonts w:ascii="Arial" w:hAnsi="Arial" w:eastAsia="Times New Roman" w:cs="Arial"/>
          <w:color w:val="000000"/>
          <w:kern w:val="0"/>
          <w14:ligatures w14:val="none"/>
        </w:rPr>
        <w:t>outcome</w:t>
      </w:r>
      <w:r w:rsidRPr="008D0FCA" w:rsidR="008D0FCA">
        <w:rPr>
          <w:rFonts w:ascii="Arial" w:hAnsi="Arial" w:eastAsia="Times New Roman" w:cs="Arial"/>
          <w:color w:val="000000"/>
          <w:kern w:val="0"/>
          <w14:ligatures w14:val="none"/>
        </w:rPr>
        <w:t>.  </w:t>
      </w:r>
    </w:p>
    <w:p w:rsidRPr="008D0FCA" w:rsidR="008D0FCA" w:rsidP="008D0FCA" w:rsidRDefault="008D0FCA" w14:paraId="77B49AA7"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8D0FCA" w:rsidRDefault="00246E23" w14:paraId="39BADF9C" w14:textId="1715D6C5">
      <w:pPr>
        <w:rPr>
          <w:rFonts w:ascii="Times New Roman" w:hAnsi="Times New Roman" w:eastAsia="Times New Roman" w:cs="Times New Roman"/>
          <w:kern w:val="0"/>
          <w14:ligatures w14:val="none"/>
        </w:rPr>
      </w:pPr>
      <w:r w:rsidR="00246E23">
        <w:rPr>
          <w:rFonts w:ascii="Arial" w:hAnsi="Arial" w:eastAsia="Times New Roman" w:cs="Arial"/>
          <w:color w:val="000000"/>
          <w:kern w:val="0"/>
          <w14:ligatures w14:val="none"/>
        </w:rPr>
        <w:t>TBC director</w:t>
      </w:r>
      <w:r w:rsidR="00A27C05">
        <w:rPr>
          <w:rFonts w:ascii="Arial" w:hAnsi="Arial" w:eastAsia="Times New Roman" w:cs="Arial"/>
          <w:color w:val="000000"/>
          <w:kern w:val="0"/>
          <w14:ligatures w14:val="none"/>
        </w:rPr>
        <w:t xml:space="preserve">, Myers-Shirk, reaffirmed the value of </w:t>
      </w:r>
      <w:r w:rsidR="00A27C05">
        <w:rPr>
          <w:rFonts w:ascii="Arial" w:hAnsi="Arial" w:eastAsia="Times New Roman" w:cs="Arial"/>
          <w:color w:val="000000"/>
          <w:kern w:val="0"/>
          <w14:ligatures w14:val="none"/>
        </w:rPr>
        <w:t xml:space="preserve">identifying</w:t>
      </w:r>
      <w:r w:rsidR="00A27C05">
        <w:rPr>
          <w:rFonts w:ascii="Arial" w:hAnsi="Arial" w:eastAsia="Times New Roman" w:cs="Arial"/>
          <w:color w:val="000000"/>
          <w:kern w:val="0"/>
          <w14:ligatures w14:val="none"/>
        </w:rPr>
        <w:t xml:space="preserve"> a secondary outcome </w:t>
      </w:r>
      <w:r w:rsidR="00A27C05">
        <w:rPr>
          <w:rFonts w:ascii="Arial" w:hAnsi="Arial" w:eastAsia="Times New Roman" w:cs="Arial"/>
          <w:color w:val="000000"/>
          <w:kern w:val="0"/>
          <w14:ligatures w14:val="none"/>
        </w:rPr>
        <w:t xml:space="preserve">and </w:t>
      </w:r>
      <w:r w:rsidRPr="008D0FCA" w:rsidR="008D0FCA">
        <w:rPr>
          <w:rFonts w:ascii="Arial" w:hAnsi="Arial" w:eastAsia="Times New Roman" w:cs="Arial"/>
          <w:color w:val="000000"/>
          <w:kern w:val="0"/>
          <w14:ligatures w14:val="none"/>
        </w:rPr>
        <w:t xml:space="preserve"> </w:t>
      </w:r>
      <w:r w:rsidR="00A27C05">
        <w:rPr>
          <w:rFonts w:ascii="Arial" w:hAnsi="Arial" w:eastAsia="Times New Roman" w:cs="Arial"/>
          <w:color w:val="000000"/>
          <w:kern w:val="0"/>
          <w14:ligatures w14:val="none"/>
        </w:rPr>
        <w:t>reminded</w:t>
      </w:r>
      <w:r w:rsidR="00A27C05">
        <w:rPr>
          <w:rFonts w:ascii="Arial" w:hAnsi="Arial" w:eastAsia="Times New Roman" w:cs="Arial"/>
          <w:color w:val="000000"/>
          <w:kern w:val="0"/>
          <w14:ligatures w14:val="none"/>
        </w:rPr>
        <w:t xml:space="preserve"> the committee</w:t>
      </w:r>
      <w:r w:rsidRPr="008D0FCA" w:rsidR="008D0FCA">
        <w:rPr>
          <w:rFonts w:ascii="Arial" w:hAnsi="Arial" w:eastAsia="Times New Roman" w:cs="Arial"/>
          <w:color w:val="000000"/>
          <w:kern w:val="0"/>
          <w14:ligatures w14:val="none"/>
        </w:rPr>
        <w:t xml:space="preserve"> that currently secondary outcomes are not being assessed</w:t>
      </w:r>
      <w:r w:rsidR="00A27C05">
        <w:rPr>
          <w:rFonts w:ascii="Arial" w:hAnsi="Arial" w:eastAsia="Times New Roman" w:cs="Arial"/>
          <w:color w:val="000000"/>
          <w:kern w:val="0"/>
          <w14:ligatures w14:val="none"/>
        </w:rPr>
        <w:t xml:space="preserve">; </w:t>
      </w:r>
      <w:r w:rsidRPr="008D0FCA" w:rsidR="008D0FCA">
        <w:rPr>
          <w:rFonts w:ascii="Arial" w:hAnsi="Arial" w:eastAsia="Times New Roman" w:cs="Arial"/>
          <w:color w:val="000000"/>
          <w:kern w:val="0"/>
          <w14:ligatures w14:val="none"/>
        </w:rPr>
        <w:t xml:space="preserve">only the primary outcomes </w:t>
      </w:r>
      <w:r w:rsidRPr="008D0FCA" w:rsidR="008D0FCA">
        <w:rPr>
          <w:rFonts w:ascii="Arial" w:hAnsi="Arial" w:eastAsia="Times New Roman" w:cs="Arial"/>
          <w:color w:val="000000"/>
          <w:kern w:val="0"/>
          <w14:ligatures w14:val="none"/>
        </w:rPr>
        <w:t>are required to</w:t>
      </w:r>
      <w:r w:rsidRPr="008D0FCA" w:rsidR="008D0FCA">
        <w:rPr>
          <w:rFonts w:ascii="Arial" w:hAnsi="Arial" w:eastAsia="Times New Roman" w:cs="Arial"/>
          <w:color w:val="000000"/>
          <w:kern w:val="0"/>
          <w14:ligatures w14:val="none"/>
        </w:rPr>
        <w:t xml:space="preserve"> be assessed.</w:t>
      </w:r>
      <w:r w:rsidR="00A27C05">
        <w:rPr>
          <w:rFonts w:ascii="Arial" w:hAnsi="Arial" w:eastAsia="Times New Roman" w:cs="Arial"/>
          <w:color w:val="000000"/>
          <w:kern w:val="0"/>
          <w14:ligatures w14:val="none"/>
        </w:rPr>
        <w:t xml:space="preserve"> </w:t>
      </w:r>
      <w:r w:rsidRPr="008D0FCA" w:rsidR="008D0FCA">
        <w:rPr>
          <w:rFonts w:ascii="Arial" w:hAnsi="Arial" w:eastAsia="Times New Roman" w:cs="Arial"/>
          <w:color w:val="000000"/>
          <w:kern w:val="0"/>
          <w14:ligatures w14:val="none"/>
        </w:rPr>
        <w:t>SACS</w:t>
      </w:r>
      <w:r w:rsidR="00A27C05">
        <w:rPr>
          <w:rFonts w:ascii="Arial" w:hAnsi="Arial" w:eastAsia="Times New Roman" w:cs="Arial"/>
          <w:color w:val="000000"/>
          <w:kern w:val="0"/>
          <w14:ligatures w14:val="none"/>
        </w:rPr>
        <w:t>COC</w:t>
      </w:r>
      <w:r w:rsidRPr="008D0FCA" w:rsidR="008D0FCA">
        <w:rPr>
          <w:rFonts w:ascii="Arial" w:hAnsi="Arial" w:eastAsia="Times New Roman" w:cs="Arial"/>
          <w:color w:val="000000"/>
          <w:kern w:val="0"/>
          <w14:ligatures w14:val="none"/>
        </w:rPr>
        <w:t xml:space="preserve"> </w:t>
      </w:r>
      <w:r w:rsidRPr="008D0FCA" w:rsidR="47CCC476">
        <w:rPr>
          <w:rFonts w:ascii="Arial" w:hAnsi="Arial" w:eastAsia="Times New Roman" w:cs="Arial"/>
          <w:color w:val="000000"/>
          <w:kern w:val="0"/>
          <w14:ligatures w14:val="none"/>
        </w:rPr>
        <w:t xml:space="preserve">requires</w:t>
      </w:r>
      <w:r w:rsidRPr="008D0FCA" w:rsidR="008D0FCA">
        <w:rPr>
          <w:rFonts w:ascii="Arial" w:hAnsi="Arial" w:eastAsia="Times New Roman" w:cs="Arial"/>
          <w:color w:val="000000"/>
          <w:kern w:val="0"/>
          <w14:ligatures w14:val="none"/>
        </w:rPr>
        <w:t xml:space="preserve"> </w:t>
      </w:r>
      <w:r w:rsidRPr="008D0FCA" w:rsidR="008D0FCA">
        <w:rPr>
          <w:rFonts w:ascii="Arial" w:hAnsi="Arial" w:eastAsia="Times New Roman" w:cs="Arial"/>
          <w:color w:val="000000"/>
          <w:kern w:val="0"/>
          <w14:ligatures w14:val="none"/>
        </w:rPr>
        <w:t xml:space="preserve">that we collect some kind of data on secondary outcomes</w:t>
      </w:r>
      <w:r w:rsidR="00A27C05">
        <w:rPr>
          <w:rFonts w:ascii="Arial" w:hAnsi="Arial" w:eastAsia="Times New Roman" w:cs="Arial"/>
          <w:color w:val="000000"/>
          <w:kern w:val="0"/>
          <w14:ligatures w14:val="none"/>
        </w:rPr>
        <w:t xml:space="preserve">, but </w:t>
      </w:r>
      <w:r w:rsidR="00A27C05">
        <w:rPr>
          <w:rFonts w:ascii="Arial" w:hAnsi="Arial" w:eastAsia="Times New Roman" w:cs="Arial"/>
          <w:color w:val="000000"/>
          <w:kern w:val="0"/>
          <w14:ligatures w14:val="none"/>
        </w:rPr>
        <w:t xml:space="preserve">identifying</w:t>
      </w:r>
      <w:r w:rsidR="00A27C05">
        <w:rPr>
          <w:rFonts w:ascii="Arial" w:hAnsi="Arial" w:eastAsia="Times New Roman" w:cs="Arial"/>
          <w:color w:val="000000"/>
          <w:kern w:val="0"/>
          <w14:ligatures w14:val="none"/>
        </w:rPr>
        <w:t xml:space="preserve"> secondary outcomes and tracking </w:t>
      </w:r>
      <w:r w:rsidRPr="008D0FCA" w:rsidR="008D0FCA">
        <w:rPr>
          <w:rFonts w:ascii="Arial" w:hAnsi="Arial" w:eastAsia="Times New Roman" w:cs="Arial"/>
          <w:color w:val="000000"/>
          <w:kern w:val="0"/>
          <w14:ligatures w14:val="none"/>
        </w:rPr>
        <w:t xml:space="preserve">them is </w:t>
      </w:r>
      <w:r w:rsidR="00A27C05">
        <w:rPr>
          <w:rFonts w:ascii="Arial" w:hAnsi="Arial" w:eastAsia="Times New Roman" w:cs="Arial"/>
          <w:color w:val="000000"/>
          <w:kern w:val="0"/>
          <w14:ligatures w14:val="none"/>
        </w:rPr>
        <w:t>sufficient</w:t>
      </w:r>
      <w:r w:rsidRPr="008D0FCA" w:rsidR="008D0FCA">
        <w:rPr>
          <w:rFonts w:ascii="Arial" w:hAnsi="Arial" w:eastAsia="Times New Roman" w:cs="Arial"/>
          <w:color w:val="000000"/>
          <w:kern w:val="0"/>
          <w14:ligatures w14:val="none"/>
        </w:rPr>
        <w:t xml:space="preserve"> at this stage. </w:t>
      </w:r>
    </w:p>
    <w:p w:rsidRPr="008D0FCA" w:rsidR="008D0FCA" w:rsidP="008D0FCA" w:rsidRDefault="008D0FCA" w14:paraId="51213352" w14:textId="77777777">
      <w:pPr>
        <w:rPr>
          <w:rFonts w:ascii="Times New Roman" w:hAnsi="Times New Roman" w:eastAsia="Times New Roman" w:cs="Times New Roman"/>
          <w:kern w:val="0"/>
          <w14:ligatures w14:val="none"/>
        </w:rPr>
      </w:pPr>
    </w:p>
    <w:p w:rsidRPr="008D0FCA" w:rsidR="008D0FCA" w:rsidP="008D0FCA" w:rsidRDefault="00A27C05" w14:paraId="01BAADDB" w14:textId="3DB64306">
      <w:pPr>
        <w:rPr>
          <w:rFonts w:ascii="Times New Roman" w:hAnsi="Times New Roman" w:eastAsia="Times New Roman" w:cs="Times New Roman"/>
          <w:kern w:val="0"/>
          <w14:ligatures w14:val="none"/>
        </w:rPr>
      </w:pPr>
      <w:r>
        <w:rPr>
          <w:rFonts w:ascii="Arial" w:hAnsi="Arial" w:eastAsia="Times New Roman" w:cs="Arial"/>
          <w:color w:val="000000"/>
          <w:kern w:val="0"/>
          <w14:ligatures w14:val="none"/>
        </w:rPr>
        <w:t xml:space="preserve">Committee members </w:t>
      </w:r>
      <w:r w:rsidRPr="008D0FCA" w:rsidR="008D0FCA">
        <w:rPr>
          <w:rFonts w:ascii="Arial" w:hAnsi="Arial" w:eastAsia="Times New Roman" w:cs="Arial"/>
          <w:color w:val="000000"/>
          <w:kern w:val="0"/>
          <w14:ligatures w14:val="none"/>
        </w:rPr>
        <w:t>suggested that this might be a good way to build out a blueprint that is based on learning outcomes. Having the secondary outcome can allow for more possible combinations. </w:t>
      </w:r>
    </w:p>
    <w:p w:rsidRPr="008D0FCA" w:rsidR="008D0FCA" w:rsidP="008D0FCA" w:rsidRDefault="008D0FCA" w14:paraId="71AC4E99"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532F5A85" w:rsidRDefault="00A27C05" w14:paraId="7A502B95" w14:textId="2128B2B6">
      <w:pPr>
        <w:pStyle w:val="Heading2"/>
        <w:rPr>
          <w:rFonts w:eastAsia="Times New Roman"/>
        </w:rPr>
      </w:pPr>
      <w:r w:rsidRPr="532F5A85" w:rsidR="00A27C05">
        <w:rPr>
          <w:rFonts w:eastAsia="Times New Roman"/>
        </w:rPr>
        <w:t xml:space="preserve">Approved: </w:t>
      </w:r>
      <w:r w:rsidRPr="532F5A85" w:rsidR="008D0FCA">
        <w:rPr>
          <w:rFonts w:eastAsia="Times New Roman"/>
        </w:rPr>
        <w:t>13</w:t>
      </w:r>
      <w:r w:rsidRPr="532F5A85" w:rsidR="7BE4E4D8">
        <w:rPr>
          <w:rFonts w:eastAsia="Times New Roman"/>
        </w:rPr>
        <w:t>-0-0</w:t>
      </w:r>
    </w:p>
    <w:p w:rsidRPr="008D0FCA" w:rsidR="008D0FCA" w:rsidP="008D0FCA" w:rsidRDefault="008D0FCA" w14:paraId="70A4E864"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008D0FCA" w:rsidP="00A27C05" w:rsidRDefault="008D0FCA" w14:paraId="01742883" w14:textId="76A6C730">
      <w:pPr>
        <w:pStyle w:val="Heading2"/>
        <w:rPr>
          <w:rFonts w:eastAsia="Times New Roman"/>
        </w:rPr>
      </w:pPr>
      <w:r w:rsidRPr="008D0FCA">
        <w:rPr>
          <w:rFonts w:eastAsia="Times New Roman"/>
        </w:rPr>
        <w:t>LSTS 2000</w:t>
      </w:r>
      <w:r w:rsidR="00A27C05">
        <w:rPr>
          <w:rFonts w:eastAsia="Times New Roman"/>
        </w:rPr>
        <w:t xml:space="preserve"> Leisure in Your Life</w:t>
      </w:r>
    </w:p>
    <w:p w:rsidR="00A27C05" w:rsidP="1D7402DC" w:rsidRDefault="00A27C05" w14:paraId="4023F33B" w14:textId="1A713BED">
      <w:pPr>
        <w:rPr>
          <w:rFonts w:ascii="Arial" w:hAnsi="Arial" w:eastAsia="Arial" w:cs="Arial"/>
        </w:rPr>
      </w:pPr>
      <w:r w:rsidRPr="1D7402DC" w:rsidR="00A27C05">
        <w:rPr>
          <w:rFonts w:ascii="Arial" w:hAnsi="Arial" w:eastAsia="Arial" w:cs="Arial"/>
        </w:rPr>
        <w:t>Proposed for Explorations in Human Society and Social Relationships</w:t>
      </w:r>
    </w:p>
    <w:p w:rsidRPr="00A27C05" w:rsidR="00A27C05" w:rsidP="1D7402DC" w:rsidRDefault="00A27C05" w14:paraId="05490721" w14:textId="1B2CA2E0">
      <w:pPr>
        <w:rPr>
          <w:rFonts w:ascii="Arial" w:hAnsi="Arial" w:eastAsia="Arial" w:cs="Arial"/>
        </w:rPr>
      </w:pPr>
      <w:r w:rsidRPr="1D7402DC" w:rsidR="00A27C05">
        <w:rPr>
          <w:rFonts w:ascii="Arial" w:hAnsi="Arial" w:eastAsia="Arial" w:cs="Arial"/>
        </w:rPr>
        <w:t xml:space="preserve">Department represented by Danielle Lauber, course </w:t>
      </w:r>
      <w:r w:rsidRPr="1D7402DC" w:rsidR="00A27C05">
        <w:rPr>
          <w:rFonts w:ascii="Arial" w:hAnsi="Arial" w:eastAsia="Arial" w:cs="Arial"/>
        </w:rPr>
        <w:t>originator</w:t>
      </w:r>
    </w:p>
    <w:p w:rsidRPr="008D0FCA" w:rsidR="008D0FCA" w:rsidP="008D0FCA" w:rsidRDefault="008D0FCA" w14:paraId="6042D785" w14:textId="77777777">
      <w:pPr>
        <w:rPr>
          <w:rFonts w:ascii="Times New Roman" w:hAnsi="Times New Roman" w:eastAsia="Times New Roman" w:cs="Times New Roman"/>
          <w:kern w:val="0"/>
          <w14:ligatures w14:val="none"/>
        </w:rPr>
      </w:pPr>
    </w:p>
    <w:p w:rsidRPr="008D0FCA" w:rsidR="008D0FCA" w:rsidP="008D0FCA" w:rsidRDefault="008D0FCA" w14:paraId="7F52F06A" w14:textId="54299B3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xml:space="preserve">There was </w:t>
      </w:r>
      <w:r w:rsidR="00A27C05">
        <w:rPr>
          <w:rFonts w:ascii="Arial" w:hAnsi="Arial" w:eastAsia="Times New Roman" w:cs="Arial"/>
          <w:color w:val="000000"/>
          <w:kern w:val="0"/>
          <w14:ligatures w14:val="none"/>
        </w:rPr>
        <w:t xml:space="preserve">much </w:t>
      </w:r>
      <w:r w:rsidRPr="008D0FCA">
        <w:rPr>
          <w:rFonts w:ascii="Arial" w:hAnsi="Arial" w:eastAsia="Times New Roman" w:cs="Arial"/>
          <w:color w:val="000000"/>
          <w:kern w:val="0"/>
          <w14:ligatures w14:val="none"/>
        </w:rPr>
        <w:t xml:space="preserve">discussion </w:t>
      </w:r>
      <w:r w:rsidR="00A27C05">
        <w:rPr>
          <w:rFonts w:ascii="Arial" w:hAnsi="Arial" w:eastAsia="Times New Roman" w:cs="Arial"/>
          <w:color w:val="000000"/>
          <w:kern w:val="0"/>
          <w14:ligatures w14:val="none"/>
        </w:rPr>
        <w:t xml:space="preserve">of </w:t>
      </w:r>
      <w:r w:rsidRPr="008D0FCA">
        <w:rPr>
          <w:rFonts w:ascii="Arial" w:hAnsi="Arial" w:eastAsia="Times New Roman" w:cs="Arial"/>
          <w:color w:val="000000"/>
          <w:kern w:val="0"/>
          <w14:ligatures w14:val="none"/>
        </w:rPr>
        <w:t>the assessable assignment</w:t>
      </w:r>
      <w:r w:rsidR="00A27C05">
        <w:rPr>
          <w:rFonts w:ascii="Arial" w:hAnsi="Arial" w:eastAsia="Times New Roman" w:cs="Arial"/>
          <w:color w:val="000000"/>
          <w:kern w:val="0"/>
          <w14:ligatures w14:val="none"/>
        </w:rPr>
        <w:t>,</w:t>
      </w:r>
      <w:r w:rsidRPr="008D0FCA">
        <w:rPr>
          <w:rFonts w:ascii="Arial" w:hAnsi="Arial" w:eastAsia="Times New Roman" w:cs="Arial"/>
          <w:color w:val="000000"/>
          <w:kern w:val="0"/>
          <w14:ligatures w14:val="none"/>
        </w:rPr>
        <w:t xml:space="preserve"> including</w:t>
      </w:r>
      <w:r w:rsidR="00A27C05">
        <w:rPr>
          <w:rFonts w:ascii="Arial" w:hAnsi="Arial" w:eastAsia="Times New Roman" w:cs="Arial"/>
          <w:color w:val="000000"/>
          <w:kern w:val="0"/>
          <w14:ligatures w14:val="none"/>
        </w:rPr>
        <w:t xml:space="preserve"> the complications of assessing</w:t>
      </w:r>
      <w:r w:rsidRPr="008D0FCA">
        <w:rPr>
          <w:rFonts w:ascii="Arial" w:hAnsi="Arial" w:eastAsia="Times New Roman" w:cs="Arial"/>
          <w:color w:val="000000"/>
          <w:kern w:val="0"/>
          <w14:ligatures w14:val="none"/>
        </w:rPr>
        <w:t xml:space="preserve"> group work. While the</w:t>
      </w:r>
      <w:r w:rsidR="00A27C05">
        <w:rPr>
          <w:rFonts w:ascii="Arial" w:hAnsi="Arial" w:eastAsia="Times New Roman" w:cs="Arial"/>
          <w:color w:val="000000"/>
          <w:kern w:val="0"/>
          <w14:ligatures w14:val="none"/>
        </w:rPr>
        <w:t xml:space="preserve"> committee noted that the </w:t>
      </w:r>
      <w:r w:rsidRPr="008D0FCA">
        <w:rPr>
          <w:rFonts w:ascii="Arial" w:hAnsi="Arial" w:eastAsia="Times New Roman" w:cs="Arial"/>
          <w:color w:val="000000"/>
          <w:kern w:val="0"/>
          <w14:ligatures w14:val="none"/>
        </w:rPr>
        <w:t xml:space="preserve">group work was well-structured and thoughtful, </w:t>
      </w:r>
      <w:r w:rsidR="00A27C05">
        <w:rPr>
          <w:rFonts w:ascii="Arial" w:hAnsi="Arial" w:eastAsia="Times New Roman" w:cs="Arial"/>
          <w:color w:val="000000"/>
          <w:kern w:val="0"/>
          <w14:ligatures w14:val="none"/>
        </w:rPr>
        <w:t>some members expressed</w:t>
      </w:r>
      <w:r w:rsidRPr="008D0FCA">
        <w:rPr>
          <w:rFonts w:ascii="Arial" w:hAnsi="Arial" w:eastAsia="Times New Roman" w:cs="Arial"/>
          <w:color w:val="000000"/>
          <w:kern w:val="0"/>
          <w14:ligatures w14:val="none"/>
        </w:rPr>
        <w:t xml:space="preserve"> concern about what </w:t>
      </w:r>
      <w:r w:rsidR="004D3191">
        <w:rPr>
          <w:rFonts w:ascii="Arial" w:hAnsi="Arial" w:eastAsia="Times New Roman" w:cs="Arial"/>
          <w:color w:val="000000"/>
          <w:kern w:val="0"/>
          <w14:ligatures w14:val="none"/>
        </w:rPr>
        <w:t xml:space="preserve">it </w:t>
      </w:r>
      <w:r w:rsidRPr="008D0FCA">
        <w:rPr>
          <w:rFonts w:ascii="Arial" w:hAnsi="Arial" w:eastAsia="Times New Roman" w:cs="Arial"/>
          <w:color w:val="000000"/>
          <w:kern w:val="0"/>
          <w14:ligatures w14:val="none"/>
        </w:rPr>
        <w:t>would mean for the assessment. </w:t>
      </w:r>
    </w:p>
    <w:p w:rsidRPr="008D0FCA" w:rsidR="008D0FCA" w:rsidP="008D0FCA" w:rsidRDefault="008D0FCA" w14:paraId="5E13A88A" w14:textId="77777777">
      <w:pPr>
        <w:rPr>
          <w:rFonts w:ascii="Times New Roman" w:hAnsi="Times New Roman" w:eastAsia="Times New Roman" w:cs="Times New Roman"/>
          <w:kern w:val="0"/>
          <w14:ligatures w14:val="none"/>
        </w:rPr>
      </w:pPr>
    </w:p>
    <w:p w:rsidRPr="008D0FCA" w:rsidR="008D0FCA" w:rsidP="008D0FCA" w:rsidRDefault="008D0FCA" w14:paraId="3335B1B1" w14:textId="34C3FEB8">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xml:space="preserve">A discussion about the general nature of assessment ensued. </w:t>
      </w:r>
      <w:r w:rsidR="004D3191">
        <w:rPr>
          <w:rFonts w:ascii="Arial" w:hAnsi="Arial" w:eastAsia="Times New Roman" w:cs="Arial"/>
          <w:color w:val="000000"/>
          <w:kern w:val="0"/>
          <w14:ligatures w14:val="none"/>
        </w:rPr>
        <w:t xml:space="preserve">TBC Director, Myers-Shirk, noted that </w:t>
      </w:r>
      <w:r w:rsidR="004D3191">
        <w:rPr>
          <w:rFonts w:ascii="Arial" w:hAnsi="Arial" w:eastAsia="Times New Roman" w:cs="Arial"/>
          <w:color w:val="000000"/>
          <w:kern w:val="0"/>
          <w14:ligatures w14:val="none"/>
        </w:rPr>
        <w:t>a</w:t>
      </w:r>
      <w:r w:rsidRPr="008D0FCA">
        <w:rPr>
          <w:rFonts w:ascii="Arial" w:hAnsi="Arial" w:eastAsia="Times New Roman" w:cs="Arial"/>
          <w:color w:val="000000"/>
          <w:kern w:val="0"/>
          <w14:ligatures w14:val="none"/>
        </w:rPr>
        <w:t xml:space="preserve">ll modalities of a course will need to be assessed. </w:t>
      </w:r>
      <w:r w:rsidR="004D3191">
        <w:rPr>
          <w:rFonts w:ascii="Arial" w:hAnsi="Arial" w:eastAsia="Times New Roman" w:cs="Arial"/>
          <w:color w:val="000000"/>
          <w:kern w:val="0"/>
          <w14:ligatures w14:val="none"/>
        </w:rPr>
        <w:t>T</w:t>
      </w:r>
      <w:r w:rsidRPr="008D0FCA">
        <w:rPr>
          <w:rFonts w:ascii="Arial" w:hAnsi="Arial" w:eastAsia="Times New Roman" w:cs="Arial"/>
          <w:color w:val="000000"/>
          <w:kern w:val="0"/>
          <w14:ligatures w14:val="none"/>
        </w:rPr>
        <w:t>his includes dual-enrollment sections</w:t>
      </w:r>
      <w:r w:rsidR="004D3191">
        <w:rPr>
          <w:rFonts w:ascii="Arial" w:hAnsi="Arial" w:eastAsia="Times New Roman" w:cs="Arial"/>
          <w:color w:val="000000"/>
          <w:kern w:val="0"/>
          <w14:ligatures w14:val="none"/>
        </w:rPr>
        <w:t>,</w:t>
      </w:r>
      <w:r w:rsidRPr="008D0FCA">
        <w:rPr>
          <w:rFonts w:ascii="Arial" w:hAnsi="Arial" w:eastAsia="Times New Roman" w:cs="Arial"/>
          <w:color w:val="000000"/>
          <w:kern w:val="0"/>
          <w14:ligatures w14:val="none"/>
        </w:rPr>
        <w:t xml:space="preserve"> which</w:t>
      </w:r>
      <w:r w:rsidR="004D3191">
        <w:rPr>
          <w:rFonts w:ascii="Arial" w:hAnsi="Arial" w:eastAsia="Times New Roman" w:cs="Arial"/>
          <w:color w:val="000000"/>
          <w:kern w:val="0"/>
          <w14:ligatures w14:val="none"/>
        </w:rPr>
        <w:t xml:space="preserve"> may</w:t>
      </w:r>
      <w:r w:rsidRPr="008D0FCA">
        <w:rPr>
          <w:rFonts w:ascii="Arial" w:hAnsi="Arial" w:eastAsia="Times New Roman" w:cs="Arial"/>
          <w:color w:val="000000"/>
          <w:kern w:val="0"/>
          <w14:ligatures w14:val="none"/>
        </w:rPr>
        <w:t xml:space="preserve"> include minors</w:t>
      </w:r>
      <w:r w:rsidR="00A27C05">
        <w:rPr>
          <w:rFonts w:ascii="Arial" w:hAnsi="Arial" w:eastAsia="Times New Roman" w:cs="Arial"/>
          <w:color w:val="000000"/>
          <w:kern w:val="0"/>
          <w14:ligatures w14:val="none"/>
        </w:rPr>
        <w:t xml:space="preserve"> (students under the age of 18)</w:t>
      </w:r>
      <w:r w:rsidRPr="008D0FCA">
        <w:rPr>
          <w:rFonts w:ascii="Arial" w:hAnsi="Arial" w:eastAsia="Times New Roman" w:cs="Arial"/>
          <w:color w:val="000000"/>
          <w:kern w:val="0"/>
          <w14:ligatures w14:val="none"/>
        </w:rPr>
        <w:t>. Because of this,</w:t>
      </w:r>
      <w:r w:rsidR="004D3191">
        <w:rPr>
          <w:rFonts w:ascii="Arial" w:hAnsi="Arial" w:eastAsia="Times New Roman" w:cs="Arial"/>
          <w:color w:val="000000"/>
          <w:kern w:val="0"/>
          <w14:ligatures w14:val="none"/>
        </w:rPr>
        <w:t xml:space="preserve"> the committee must select artifacts</w:t>
      </w:r>
      <w:r w:rsidRPr="008D0FCA">
        <w:rPr>
          <w:rFonts w:ascii="Arial" w:hAnsi="Arial" w:eastAsia="Times New Roman" w:cs="Arial"/>
          <w:color w:val="000000"/>
          <w:kern w:val="0"/>
          <w14:ligatures w14:val="none"/>
        </w:rPr>
        <w:t xml:space="preserve"> careful</w:t>
      </w:r>
      <w:r w:rsidR="004D3191">
        <w:rPr>
          <w:rFonts w:ascii="Arial" w:hAnsi="Arial" w:eastAsia="Times New Roman" w:cs="Arial"/>
          <w:color w:val="000000"/>
          <w:kern w:val="0"/>
          <w14:ligatures w14:val="none"/>
        </w:rPr>
        <w:t xml:space="preserve">ly, particularly </w:t>
      </w:r>
      <w:proofErr w:type="spellStart"/>
      <w:r w:rsidR="004D3191">
        <w:rPr>
          <w:rFonts w:ascii="Arial" w:hAnsi="Arial" w:eastAsia="Times New Roman" w:cs="Arial"/>
          <w:color w:val="000000"/>
          <w:kern w:val="0"/>
          <w14:ligatures w14:val="none"/>
        </w:rPr>
        <w:t>avoding</w:t>
      </w:r>
      <w:proofErr w:type="spellEnd"/>
      <w:r w:rsidR="004D3191">
        <w:rPr>
          <w:rFonts w:ascii="Arial" w:hAnsi="Arial" w:eastAsia="Times New Roman" w:cs="Arial"/>
          <w:color w:val="000000"/>
          <w:kern w:val="0"/>
          <w14:ligatures w14:val="none"/>
        </w:rPr>
        <w:t xml:space="preserve"> </w:t>
      </w:r>
      <w:proofErr w:type="gramStart"/>
      <w:r w:rsidR="004D3191">
        <w:rPr>
          <w:rFonts w:ascii="Arial" w:hAnsi="Arial" w:eastAsia="Times New Roman" w:cs="Arial"/>
          <w:color w:val="000000"/>
          <w:kern w:val="0"/>
          <w14:ligatures w14:val="none"/>
        </w:rPr>
        <w:t xml:space="preserve">videorecording, </w:t>
      </w:r>
      <w:r w:rsidRPr="008D0FCA">
        <w:rPr>
          <w:rFonts w:ascii="Arial" w:hAnsi="Arial" w:eastAsia="Times New Roman" w:cs="Arial"/>
          <w:color w:val="000000"/>
          <w:kern w:val="0"/>
          <w14:ligatures w14:val="none"/>
        </w:rPr>
        <w:t>sinc</w:t>
      </w:r>
      <w:r w:rsidR="004D3191">
        <w:rPr>
          <w:rFonts w:ascii="Arial" w:hAnsi="Arial" w:eastAsia="Times New Roman" w:cs="Arial"/>
          <w:color w:val="000000"/>
          <w:kern w:val="0"/>
          <w14:ligatures w14:val="none"/>
        </w:rPr>
        <w:t>e</w:t>
      </w:r>
      <w:proofErr w:type="gramEnd"/>
      <w:r w:rsidR="004D3191">
        <w:rPr>
          <w:rFonts w:ascii="Arial" w:hAnsi="Arial" w:eastAsia="Times New Roman" w:cs="Arial"/>
          <w:color w:val="000000"/>
          <w:kern w:val="0"/>
          <w14:ligatures w14:val="none"/>
        </w:rPr>
        <w:t xml:space="preserve"> those do not permit anonymization</w:t>
      </w:r>
      <w:r w:rsidRPr="008D0FCA">
        <w:rPr>
          <w:rFonts w:ascii="Arial" w:hAnsi="Arial" w:eastAsia="Times New Roman" w:cs="Arial"/>
          <w:color w:val="000000"/>
          <w:kern w:val="0"/>
          <w14:ligatures w14:val="none"/>
        </w:rPr>
        <w:t>. For this reason, in non-written communication courses, videos are not being collected. Instead, the instructors’ evaluation sheets can be used as the artifact. There is a pilot assessment happening at the end of this semester with the non-written communication courses where this method will be used so we will have some idea of how well that works. </w:t>
      </w:r>
    </w:p>
    <w:p w:rsidRPr="008D0FCA" w:rsidR="008D0FCA" w:rsidP="008D0FCA" w:rsidRDefault="008D0FCA" w14:paraId="2DEEB1F0"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8D0FCA" w:rsidRDefault="008D0FCA" w14:paraId="0F848B25" w14:textId="15ECE36F">
      <w:pPr>
        <w:rPr>
          <w:rFonts w:ascii="Times New Roman" w:hAnsi="Times New Roman" w:eastAsia="Times New Roman" w:cs="Times New Roman"/>
          <w:kern w:val="0"/>
          <w14:ligatures w14:val="none"/>
        </w:rPr>
      </w:pPr>
      <w:proofErr w:type="gramStart"/>
      <w:r w:rsidRPr="008D0FCA">
        <w:rPr>
          <w:rFonts w:ascii="Arial" w:hAnsi="Arial" w:eastAsia="Times New Roman" w:cs="Arial"/>
          <w:color w:val="000000"/>
          <w:kern w:val="0"/>
          <w14:ligatures w14:val="none"/>
        </w:rPr>
        <w:t>With this in mind and</w:t>
      </w:r>
      <w:proofErr w:type="gramEnd"/>
      <w:r w:rsidRPr="008D0FCA">
        <w:rPr>
          <w:rFonts w:ascii="Arial" w:hAnsi="Arial" w:eastAsia="Times New Roman" w:cs="Arial"/>
          <w:color w:val="000000"/>
          <w:kern w:val="0"/>
          <w14:ligatures w14:val="none"/>
        </w:rPr>
        <w:t xml:space="preserve"> in light of the additional information provided by the course </w:t>
      </w:r>
      <w:r w:rsidR="00A27C05">
        <w:rPr>
          <w:rFonts w:ascii="Arial" w:hAnsi="Arial" w:eastAsia="Times New Roman" w:cs="Arial"/>
          <w:color w:val="000000"/>
          <w:kern w:val="0"/>
          <w14:ligatures w14:val="none"/>
        </w:rPr>
        <w:t>originator</w:t>
      </w:r>
      <w:r w:rsidRPr="008D0FCA">
        <w:rPr>
          <w:rFonts w:ascii="Arial" w:hAnsi="Arial" w:eastAsia="Times New Roman" w:cs="Arial"/>
          <w:color w:val="000000"/>
          <w:kern w:val="0"/>
          <w14:ligatures w14:val="none"/>
        </w:rPr>
        <w:t>,</w:t>
      </w:r>
      <w:r w:rsidR="00A27C05">
        <w:rPr>
          <w:rFonts w:ascii="Arial" w:hAnsi="Arial" w:eastAsia="Times New Roman" w:cs="Arial"/>
          <w:color w:val="000000"/>
          <w:kern w:val="0"/>
          <w14:ligatures w14:val="none"/>
        </w:rPr>
        <w:t xml:space="preserve"> the committee recommended</w:t>
      </w:r>
      <w:r w:rsidRPr="008D0FCA">
        <w:rPr>
          <w:rFonts w:ascii="Arial" w:hAnsi="Arial" w:eastAsia="Times New Roman" w:cs="Arial"/>
          <w:color w:val="000000"/>
          <w:kern w:val="0"/>
          <w14:ligatures w14:val="none"/>
        </w:rPr>
        <w:t xml:space="preserve"> that the individual research </w:t>
      </w:r>
      <w:r w:rsidR="00A27C05">
        <w:rPr>
          <w:rFonts w:ascii="Arial" w:hAnsi="Arial" w:eastAsia="Times New Roman" w:cs="Arial"/>
          <w:color w:val="000000"/>
          <w:kern w:val="0"/>
          <w14:ligatures w14:val="none"/>
        </w:rPr>
        <w:t xml:space="preserve">be </w:t>
      </w:r>
      <w:r w:rsidRPr="008D0FCA">
        <w:rPr>
          <w:rFonts w:ascii="Arial" w:hAnsi="Arial" w:eastAsia="Times New Roman" w:cs="Arial"/>
          <w:color w:val="000000"/>
          <w:kern w:val="0"/>
          <w14:ligatures w14:val="none"/>
        </w:rPr>
        <w:t>assessed for this course</w:t>
      </w:r>
      <w:r w:rsidR="00A27C05">
        <w:rPr>
          <w:rFonts w:ascii="Arial" w:hAnsi="Arial" w:eastAsia="Times New Roman" w:cs="Arial"/>
          <w:color w:val="000000"/>
          <w:kern w:val="0"/>
          <w14:ligatures w14:val="none"/>
        </w:rPr>
        <w:t xml:space="preserve"> and the course originator agreed.</w:t>
      </w:r>
    </w:p>
    <w:p w:rsidRPr="008D0FCA" w:rsidR="008D0FCA" w:rsidP="008D0FCA" w:rsidRDefault="008D0FCA" w14:paraId="6ADACA47"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532F5A85" w:rsidRDefault="00A27C05" w14:paraId="668EFCB4" w14:textId="5DAB0578">
      <w:pPr>
        <w:pStyle w:val="Heading3"/>
        <w:rPr>
          <w:rFonts w:eastAsia="Times New Roman"/>
        </w:rPr>
      </w:pPr>
      <w:r w:rsidRPr="532F5A85" w:rsidR="00A27C05">
        <w:rPr>
          <w:rFonts w:eastAsia="Times New Roman"/>
        </w:rPr>
        <w:t xml:space="preserve">Approved: </w:t>
      </w:r>
      <w:r w:rsidRPr="532F5A85" w:rsidR="008D0FCA">
        <w:rPr>
          <w:rFonts w:eastAsia="Times New Roman"/>
        </w:rPr>
        <w:t xml:space="preserve"> 13</w:t>
      </w:r>
      <w:r w:rsidRPr="532F5A85" w:rsidR="43E2F089">
        <w:rPr>
          <w:rFonts w:eastAsia="Times New Roman"/>
        </w:rPr>
        <w:t>-0-0</w:t>
      </w:r>
    </w:p>
    <w:p w:rsidRPr="008D0FCA" w:rsidR="008D0FCA" w:rsidP="008D0FCA" w:rsidRDefault="008D0FCA" w14:paraId="1681696C"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008D0FCA" w:rsidP="004D3191" w:rsidRDefault="008D0FCA" w14:paraId="7DB61A84" w14:textId="719997F9">
      <w:pPr>
        <w:pStyle w:val="Heading2"/>
        <w:rPr>
          <w:rFonts w:eastAsia="Times New Roman"/>
        </w:rPr>
      </w:pPr>
      <w:r w:rsidRPr="737D69FF" w:rsidR="008D0FCA">
        <w:rPr>
          <w:rFonts w:eastAsia="Times New Roman"/>
        </w:rPr>
        <w:t>PSY 2180</w:t>
      </w:r>
      <w:r w:rsidRPr="737D69FF" w:rsidR="00A27C05">
        <w:rPr>
          <w:rFonts w:eastAsia="Times New Roman"/>
        </w:rPr>
        <w:t xml:space="preserve"> </w:t>
      </w:r>
      <w:r w:rsidRPr="737D69FF" w:rsidR="004D3191">
        <w:rPr>
          <w:rFonts w:eastAsia="Times New Roman"/>
        </w:rPr>
        <w:t xml:space="preserve">Thinking: </w:t>
      </w:r>
      <w:r w:rsidRPr="737D69FF" w:rsidR="004D3191">
        <w:rPr>
          <w:rFonts w:eastAsia="Times New Roman"/>
        </w:rPr>
        <w:t>Intelligence and</w:t>
      </w:r>
      <w:r w:rsidRPr="737D69FF" w:rsidR="004D3191">
        <w:rPr>
          <w:rFonts w:eastAsia="Times New Roman"/>
        </w:rPr>
        <w:t xml:space="preserve"> Creativity</w:t>
      </w:r>
    </w:p>
    <w:p w:rsidR="004D3191" w:rsidP="008D0FCA" w:rsidRDefault="004D3191" w14:paraId="152A35B7" w14:textId="3E39DE8D">
      <w:pPr>
        <w:rPr>
          <w:rFonts w:ascii="Arial" w:hAnsi="Arial" w:eastAsia="Times New Roman" w:cs="Arial"/>
          <w:color w:val="000000"/>
          <w:kern w:val="0"/>
          <w14:ligatures w14:val="none"/>
        </w:rPr>
      </w:pPr>
      <w:r>
        <w:rPr>
          <w:rFonts w:ascii="Arial" w:hAnsi="Arial" w:eastAsia="Times New Roman" w:cs="Arial"/>
          <w:color w:val="000000"/>
          <w:kern w:val="0"/>
          <w14:ligatures w14:val="none"/>
        </w:rPr>
        <w:t>Proposed for Explorations in Human Society and Social Relationships</w:t>
      </w:r>
    </w:p>
    <w:p w:rsidRPr="004D3191" w:rsidR="004D3191" w:rsidP="008D0FCA" w:rsidRDefault="004D3191" w14:paraId="4BA3239A" w14:textId="79097944">
      <w:pPr>
        <w:rPr>
          <w:rFonts w:ascii="Arial" w:hAnsi="Arial" w:eastAsia="Times New Roman" w:cs="Arial"/>
          <w:color w:val="000000"/>
          <w:kern w:val="0"/>
          <w14:ligatures w14:val="none"/>
        </w:rPr>
      </w:pPr>
      <w:r>
        <w:rPr>
          <w:rFonts w:ascii="Arial" w:hAnsi="Arial" w:eastAsia="Times New Roman" w:cs="Arial"/>
          <w:color w:val="000000"/>
          <w:kern w:val="0"/>
          <w14:ligatures w14:val="none"/>
        </w:rPr>
        <w:t xml:space="preserve">Department represented by Teri Davis, TBC departmental liaison and TBC Committee </w:t>
      </w:r>
      <w:proofErr w:type="gramStart"/>
      <w:r>
        <w:rPr>
          <w:rFonts w:ascii="Arial" w:hAnsi="Arial" w:eastAsia="Times New Roman" w:cs="Arial"/>
          <w:color w:val="000000"/>
          <w:kern w:val="0"/>
          <w14:ligatures w14:val="none"/>
        </w:rPr>
        <w:t>member</w:t>
      </w:r>
      <w:proofErr w:type="gramEnd"/>
    </w:p>
    <w:p w:rsidRPr="008D0FCA" w:rsidR="008D0FCA" w:rsidP="008D0FCA" w:rsidRDefault="008D0FCA" w14:paraId="4E242254"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8D0FCA" w:rsidRDefault="004D3191" w14:paraId="5B45CB67" w14:textId="0C32F2B9">
      <w:pPr>
        <w:rPr>
          <w:rFonts w:ascii="Times New Roman" w:hAnsi="Times New Roman" w:eastAsia="Times New Roman" w:cs="Times New Roman"/>
          <w:kern w:val="0"/>
          <w14:ligatures w14:val="none"/>
        </w:rPr>
      </w:pPr>
      <w:r>
        <w:rPr>
          <w:rFonts w:ascii="Arial" w:hAnsi="Arial" w:eastAsia="Times New Roman" w:cs="Arial"/>
          <w:color w:val="000000"/>
          <w:kern w:val="0"/>
          <w14:ligatures w14:val="none"/>
        </w:rPr>
        <w:t>Proposal approved as submitted with n</w:t>
      </w:r>
      <w:r w:rsidRPr="008D0FCA" w:rsidR="008D0FCA">
        <w:rPr>
          <w:rFonts w:ascii="Arial" w:hAnsi="Arial" w:eastAsia="Times New Roman" w:cs="Arial"/>
          <w:color w:val="000000"/>
          <w:kern w:val="0"/>
          <w14:ligatures w14:val="none"/>
        </w:rPr>
        <w:t xml:space="preserve">o </w:t>
      </w:r>
      <w:r>
        <w:rPr>
          <w:rFonts w:ascii="Arial" w:hAnsi="Arial" w:eastAsia="Times New Roman" w:cs="Arial"/>
          <w:color w:val="000000"/>
          <w:kern w:val="0"/>
          <w14:ligatures w14:val="none"/>
        </w:rPr>
        <w:t xml:space="preserve">committee </w:t>
      </w:r>
      <w:proofErr w:type="gramStart"/>
      <w:r w:rsidRPr="008D0FCA" w:rsidR="008D0FCA">
        <w:rPr>
          <w:rFonts w:ascii="Arial" w:hAnsi="Arial" w:eastAsia="Times New Roman" w:cs="Arial"/>
          <w:color w:val="000000"/>
          <w:kern w:val="0"/>
          <w14:ligatures w14:val="none"/>
        </w:rPr>
        <w:t>discussion</w:t>
      </w:r>
      <w:proofErr w:type="gramEnd"/>
    </w:p>
    <w:p w:rsidRPr="008D0FCA" w:rsidR="008D0FCA" w:rsidP="008D0FCA" w:rsidRDefault="008D0FCA" w14:paraId="1F9914EC"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532F5A85" w:rsidRDefault="004D3191" w14:paraId="4EC467CB" w14:textId="40AE7239">
      <w:pPr>
        <w:pStyle w:val="Heading3"/>
        <w:rPr>
          <w:rFonts w:eastAsia="Times New Roman"/>
        </w:rPr>
      </w:pPr>
      <w:r w:rsidRPr="532F5A85" w:rsidR="004D3191">
        <w:rPr>
          <w:rFonts w:eastAsia="Times New Roman"/>
        </w:rPr>
        <w:t>Approved:</w:t>
      </w:r>
      <w:r w:rsidRPr="532F5A85" w:rsidR="008D0FCA">
        <w:rPr>
          <w:rFonts w:eastAsia="Times New Roman"/>
        </w:rPr>
        <w:t xml:space="preserve"> 13</w:t>
      </w:r>
      <w:r w:rsidRPr="532F5A85" w:rsidR="51971696">
        <w:rPr>
          <w:rFonts w:eastAsia="Times New Roman"/>
        </w:rPr>
        <w:t>-0-0</w:t>
      </w:r>
    </w:p>
    <w:p w:rsidRPr="008D0FCA" w:rsidR="008D0FCA" w:rsidP="008D0FCA" w:rsidRDefault="008D0FCA" w14:paraId="5FCEAA37"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008D0FCA" w:rsidP="004D3191" w:rsidRDefault="008D0FCA" w14:paraId="1664E729" w14:textId="20B11AAC">
      <w:pPr>
        <w:pStyle w:val="Heading2"/>
        <w:rPr>
          <w:rFonts w:eastAsia="Times New Roman"/>
        </w:rPr>
      </w:pPr>
      <w:r w:rsidRPr="008D0FCA">
        <w:rPr>
          <w:rFonts w:eastAsia="Times New Roman"/>
        </w:rPr>
        <w:t xml:space="preserve">Comm </w:t>
      </w:r>
      <w:proofErr w:type="gramStart"/>
      <w:r w:rsidRPr="008D0FCA">
        <w:rPr>
          <w:rFonts w:eastAsia="Times New Roman"/>
        </w:rPr>
        <w:t>2100</w:t>
      </w:r>
      <w:r w:rsidR="004D3191">
        <w:rPr>
          <w:rFonts w:eastAsia="Times New Roman"/>
        </w:rPr>
        <w:t xml:space="preserve">  Introduction</w:t>
      </w:r>
      <w:proofErr w:type="gramEnd"/>
      <w:r w:rsidR="004D3191">
        <w:rPr>
          <w:rFonts w:eastAsia="Times New Roman"/>
        </w:rPr>
        <w:t xml:space="preserve"> to Human Communication</w:t>
      </w:r>
    </w:p>
    <w:p w:rsidR="004D3191" w:rsidP="1D7402DC" w:rsidRDefault="004D3191" w14:paraId="18E3B4DD" w14:textId="69F79C2B">
      <w:pPr>
        <w:rPr>
          <w:rFonts w:ascii="Arial" w:hAnsi="Arial" w:eastAsia="Arial" w:cs="Arial"/>
        </w:rPr>
      </w:pPr>
      <w:r w:rsidRPr="1D7402DC" w:rsidR="004D3191">
        <w:rPr>
          <w:rFonts w:ascii="Arial" w:hAnsi="Arial" w:eastAsia="Arial" w:cs="Arial"/>
        </w:rPr>
        <w:t>Proposed for Foundational Skills—Non-Written Communication</w:t>
      </w:r>
    </w:p>
    <w:p w:rsidRPr="004D3191" w:rsidR="00A26E71" w:rsidP="1D7402DC" w:rsidRDefault="00A26E71" w14:paraId="1138124A" w14:textId="743C0DCC">
      <w:pPr>
        <w:rPr>
          <w:rFonts w:ascii="Arial" w:hAnsi="Arial" w:eastAsia="Arial" w:cs="Arial"/>
        </w:rPr>
      </w:pPr>
      <w:r w:rsidRPr="1D7402DC" w:rsidR="00A26E71">
        <w:rPr>
          <w:rFonts w:ascii="Arial" w:hAnsi="Arial" w:eastAsia="Arial" w:cs="Arial"/>
        </w:rPr>
        <w:t xml:space="preserve">Department represented by Mary Beth Asbury, Chair, and Natalie </w:t>
      </w:r>
      <w:r w:rsidRPr="1D7402DC" w:rsidR="00A26E71">
        <w:rPr>
          <w:rFonts w:ascii="Arial" w:hAnsi="Arial" w:eastAsia="Arial" w:cs="Arial"/>
        </w:rPr>
        <w:t>Hoskins,</w:t>
      </w:r>
      <w:r w:rsidRPr="1D7402DC" w:rsidR="00A26E71">
        <w:rPr>
          <w:rFonts w:ascii="Arial" w:hAnsi="Arial" w:eastAsia="Arial" w:cs="Arial"/>
        </w:rPr>
        <w:t xml:space="preserve"> TBC departmental liaison</w:t>
      </w:r>
    </w:p>
    <w:p w:rsidRPr="008D0FCA" w:rsidR="008D0FCA" w:rsidP="008D0FCA" w:rsidRDefault="008D0FCA" w14:paraId="3804C7F1"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8D0FCA" w:rsidRDefault="00A26E71" w14:paraId="2A773D4C" w14:textId="5C3729F8">
      <w:pPr>
        <w:rPr>
          <w:rFonts w:ascii="Times New Roman" w:hAnsi="Times New Roman" w:eastAsia="Times New Roman" w:cs="Times New Roman"/>
          <w:kern w:val="0"/>
          <w14:ligatures w14:val="none"/>
        </w:rPr>
      </w:pPr>
      <w:r>
        <w:rPr>
          <w:rFonts w:ascii="Arial" w:hAnsi="Arial" w:eastAsia="Times New Roman" w:cs="Arial"/>
          <w:color w:val="000000"/>
          <w:kern w:val="0"/>
          <w14:ligatures w14:val="none"/>
        </w:rPr>
        <w:t>Discussion began with a q</w:t>
      </w:r>
      <w:r w:rsidRPr="008D0FCA" w:rsidR="008D0FCA">
        <w:rPr>
          <w:rFonts w:ascii="Arial" w:hAnsi="Arial" w:eastAsia="Times New Roman" w:cs="Arial"/>
          <w:color w:val="000000"/>
          <w:kern w:val="0"/>
          <w14:ligatures w14:val="none"/>
        </w:rPr>
        <w:t>uestion</w:t>
      </w:r>
      <w:r>
        <w:rPr>
          <w:rFonts w:ascii="Arial" w:hAnsi="Arial" w:eastAsia="Times New Roman" w:cs="Arial"/>
          <w:color w:val="000000"/>
          <w:kern w:val="0"/>
          <w14:ligatures w14:val="none"/>
        </w:rPr>
        <w:t xml:space="preserve"> from the committee</w:t>
      </w:r>
      <w:r w:rsidRPr="008D0FCA" w:rsidR="008D0FCA">
        <w:rPr>
          <w:rFonts w:ascii="Arial" w:hAnsi="Arial" w:eastAsia="Times New Roman" w:cs="Arial"/>
          <w:color w:val="000000"/>
          <w:kern w:val="0"/>
          <w14:ligatures w14:val="none"/>
        </w:rPr>
        <w:t>: How is this different from Comm 2200</w:t>
      </w:r>
      <w:r>
        <w:rPr>
          <w:rFonts w:ascii="Arial" w:hAnsi="Arial" w:eastAsia="Times New Roman" w:cs="Arial"/>
          <w:color w:val="000000"/>
          <w:kern w:val="0"/>
          <w14:ligatures w14:val="none"/>
        </w:rPr>
        <w:t>,</w:t>
      </w:r>
      <w:r w:rsidRPr="008D0FCA" w:rsidR="008D0FCA">
        <w:rPr>
          <w:rFonts w:ascii="Arial" w:hAnsi="Arial" w:eastAsia="Times New Roman" w:cs="Arial"/>
          <w:color w:val="000000"/>
          <w:kern w:val="0"/>
          <w14:ligatures w14:val="none"/>
        </w:rPr>
        <w:t xml:space="preserve"> other than students </w:t>
      </w:r>
      <w:r>
        <w:rPr>
          <w:rFonts w:ascii="Arial" w:hAnsi="Arial" w:eastAsia="Times New Roman" w:cs="Arial"/>
          <w:color w:val="000000"/>
          <w:kern w:val="0"/>
          <w14:ligatures w14:val="none"/>
        </w:rPr>
        <w:t xml:space="preserve">might </w:t>
      </w:r>
      <w:r w:rsidRPr="008D0FCA" w:rsidR="008D0FCA">
        <w:rPr>
          <w:rFonts w:ascii="Arial" w:hAnsi="Arial" w:eastAsia="Times New Roman" w:cs="Arial"/>
          <w:color w:val="000000"/>
          <w:kern w:val="0"/>
          <w14:ligatures w14:val="none"/>
        </w:rPr>
        <w:t>look at it as an academic field?</w:t>
      </w:r>
    </w:p>
    <w:p w:rsidRPr="008D0FCA" w:rsidR="008D0FCA" w:rsidP="008D0FCA" w:rsidRDefault="008D0FCA" w14:paraId="3B7750CB"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8D0FCA" w:rsidRDefault="00A26E71" w14:paraId="6B6360D2" w14:textId="24581993">
      <w:pPr>
        <w:rPr>
          <w:rFonts w:ascii="Times New Roman" w:hAnsi="Times New Roman" w:eastAsia="Times New Roman" w:cs="Times New Roman"/>
          <w:kern w:val="0"/>
          <w14:ligatures w14:val="none"/>
        </w:rPr>
      </w:pPr>
      <w:r w:rsidR="00A26E71">
        <w:rPr>
          <w:rFonts w:ascii="Arial" w:hAnsi="Arial" w:eastAsia="Times New Roman" w:cs="Arial"/>
          <w:color w:val="000000"/>
          <w:kern w:val="0"/>
          <w14:ligatures w14:val="none"/>
        </w:rPr>
        <w:t xml:space="preserve">Professors Asbury and Hoskins responded:</w:t>
      </w:r>
      <w:r w:rsidRPr="008D0FCA" w:rsidR="008D0FCA">
        <w:rPr>
          <w:rFonts w:ascii="Arial" w:hAnsi="Arial" w:eastAsia="Times New Roman" w:cs="Arial"/>
          <w:color w:val="000000"/>
          <w:kern w:val="0"/>
          <w14:ligatures w14:val="none"/>
        </w:rPr>
        <w:t xml:space="preserve"> This course was already in the catalog but was redesigned with fewer speaking opportunities. </w:t>
      </w:r>
      <w:r w:rsidR="00A26E71">
        <w:rPr>
          <w:rFonts w:ascii="Arial" w:hAnsi="Arial" w:eastAsia="Times New Roman" w:cs="Arial"/>
          <w:color w:val="000000"/>
          <w:kern w:val="0"/>
          <w14:ligatures w14:val="none"/>
        </w:rPr>
        <w:t xml:space="preserve">Students will develop skills </w:t>
      </w:r>
      <w:r w:rsidR="74DB66AE">
        <w:rPr>
          <w:rFonts w:ascii="Arial" w:hAnsi="Arial" w:eastAsia="Times New Roman" w:cs="Arial"/>
          <w:color w:val="000000"/>
          <w:kern w:val="0"/>
          <w14:ligatures w14:val="none"/>
        </w:rPr>
        <w:t>similar</w:t>
      </w:r>
      <w:r w:rsidR="6DC87390">
        <w:rPr>
          <w:rFonts w:ascii="Arial" w:hAnsi="Arial" w:eastAsia="Times New Roman" w:cs="Arial"/>
          <w:color w:val="000000"/>
          <w:kern w:val="0"/>
          <w14:ligatures w14:val="none"/>
        </w:rPr>
        <w:t xml:space="preserve"> </w:t>
      </w:r>
      <w:r w:rsidR="00A26E71">
        <w:rPr>
          <w:rFonts w:ascii="Arial" w:hAnsi="Arial" w:eastAsia="Times New Roman" w:cs="Arial"/>
          <w:color w:val="000000"/>
          <w:kern w:val="0"/>
          <w14:ligatures w14:val="none"/>
        </w:rPr>
        <w:t xml:space="preserve">to</w:t>
      </w:r>
      <w:r w:rsidRPr="008D0FCA" w:rsidR="008D0FCA">
        <w:rPr>
          <w:rFonts w:ascii="Arial" w:hAnsi="Arial" w:eastAsia="Times New Roman" w:cs="Arial"/>
          <w:color w:val="000000"/>
          <w:kern w:val="0"/>
          <w14:ligatures w14:val="none"/>
        </w:rPr>
        <w:t xml:space="preserve"> </w:t>
      </w:r>
      <w:r w:rsidR="00A26E71">
        <w:rPr>
          <w:rFonts w:ascii="Arial" w:hAnsi="Arial" w:eastAsia="Times New Roman" w:cs="Arial"/>
          <w:color w:val="000000"/>
          <w:kern w:val="0"/>
          <w14:ligatures w14:val="none"/>
        </w:rPr>
        <w:t>those</w:t>
      </w:r>
      <w:r w:rsidR="00A26E71">
        <w:rPr>
          <w:rFonts w:ascii="Arial" w:hAnsi="Arial" w:eastAsia="Times New Roman" w:cs="Arial"/>
          <w:color w:val="000000"/>
          <w:kern w:val="0"/>
          <w14:ligatures w14:val="none"/>
        </w:rPr>
        <w:t xml:space="preserve"> they develop</w:t>
      </w:r>
      <w:r w:rsidRPr="008D0FCA" w:rsidR="008D0FCA">
        <w:rPr>
          <w:rFonts w:ascii="Arial" w:hAnsi="Arial" w:eastAsia="Times New Roman" w:cs="Arial"/>
          <w:color w:val="000000"/>
          <w:kern w:val="0"/>
          <w14:ligatures w14:val="none"/>
        </w:rPr>
        <w:t xml:space="preserve"> in </w:t>
      </w:r>
      <w:r w:rsidR="00A26E71">
        <w:rPr>
          <w:rFonts w:ascii="Arial" w:hAnsi="Arial" w:eastAsia="Times New Roman" w:cs="Arial"/>
          <w:color w:val="000000"/>
          <w:kern w:val="0"/>
          <w14:ligatures w14:val="none"/>
        </w:rPr>
        <w:t xml:space="preserve">COMM </w:t>
      </w:r>
      <w:r w:rsidRPr="008D0FCA" w:rsidR="008D0FCA">
        <w:rPr>
          <w:rFonts w:ascii="Arial" w:hAnsi="Arial" w:eastAsia="Times New Roman" w:cs="Arial"/>
          <w:color w:val="000000"/>
          <w:kern w:val="0"/>
          <w14:ligatures w14:val="none"/>
        </w:rPr>
        <w:t>2200, but they are also getting a large unit which is an exploration of the disciplin</w:t>
      </w:r>
      <w:r w:rsidR="00A26E71">
        <w:rPr>
          <w:rFonts w:ascii="Arial" w:hAnsi="Arial" w:eastAsia="Times New Roman" w:cs="Arial"/>
          <w:color w:val="000000"/>
          <w:kern w:val="0"/>
          <w14:ligatures w14:val="none"/>
        </w:rPr>
        <w:t>e,</w:t>
      </w:r>
      <w:r w:rsidRPr="008D0FCA" w:rsidR="008D0FCA">
        <w:rPr>
          <w:rFonts w:ascii="Arial" w:hAnsi="Arial" w:eastAsia="Times New Roman" w:cs="Arial"/>
          <w:color w:val="000000"/>
          <w:kern w:val="0"/>
          <w14:ligatures w14:val="none"/>
        </w:rPr>
        <w:t xml:space="preserve"> including</w:t>
      </w:r>
      <w:r w:rsidR="00A26E71">
        <w:rPr>
          <w:rFonts w:ascii="Arial" w:hAnsi="Arial" w:eastAsia="Times New Roman" w:cs="Arial"/>
          <w:color w:val="000000"/>
          <w:kern w:val="0"/>
          <w14:ligatures w14:val="none"/>
        </w:rPr>
        <w:t xml:space="preserve"> fundamental</w:t>
      </w:r>
      <w:r w:rsidRPr="008D0FCA" w:rsidR="008D0FCA">
        <w:rPr>
          <w:rFonts w:ascii="Arial" w:hAnsi="Arial" w:eastAsia="Times New Roman" w:cs="Arial"/>
          <w:color w:val="000000"/>
          <w:kern w:val="0"/>
          <w14:ligatures w14:val="none"/>
        </w:rPr>
        <w:t xml:space="preserve"> concepts</w:t>
      </w:r>
      <w:r w:rsidR="00A26E71">
        <w:rPr>
          <w:rFonts w:ascii="Arial" w:hAnsi="Arial" w:eastAsia="Times New Roman" w:cs="Arial"/>
          <w:color w:val="000000"/>
          <w:kern w:val="0"/>
          <w14:ligatures w14:val="none"/>
        </w:rPr>
        <w:t xml:space="preserve"> and principles</w:t>
      </w:r>
      <w:r w:rsidRPr="008D0FCA" w:rsidR="008D0FCA">
        <w:rPr>
          <w:rFonts w:ascii="Arial" w:hAnsi="Arial" w:eastAsia="Times New Roman" w:cs="Arial"/>
          <w:color w:val="000000"/>
          <w:kern w:val="0"/>
          <w14:ligatures w14:val="none"/>
        </w:rPr>
        <w:t xml:space="preserve">. </w:t>
      </w:r>
      <w:r w:rsidR="00A26E71">
        <w:rPr>
          <w:rFonts w:ascii="Arial" w:hAnsi="Arial" w:eastAsia="Times New Roman" w:cs="Arial"/>
          <w:color w:val="000000"/>
          <w:kern w:val="0"/>
          <w14:ligatures w14:val="none"/>
        </w:rPr>
        <w:t>The course provides a</w:t>
      </w:r>
      <w:r w:rsidRPr="008D0FCA" w:rsidR="008D0FCA">
        <w:rPr>
          <w:rFonts w:ascii="Arial" w:hAnsi="Arial" w:eastAsia="Times New Roman" w:cs="Arial"/>
          <w:color w:val="000000"/>
          <w:kern w:val="0"/>
          <w14:ligatures w14:val="none"/>
        </w:rPr>
        <w:t xml:space="preserve"> good intro</w:t>
      </w:r>
      <w:r w:rsidR="00A26E71">
        <w:rPr>
          <w:rFonts w:ascii="Arial" w:hAnsi="Arial" w:eastAsia="Times New Roman" w:cs="Arial"/>
          <w:color w:val="000000"/>
          <w:kern w:val="0"/>
          <w14:ligatures w14:val="none"/>
        </w:rPr>
        <w:t>duction</w:t>
      </w:r>
      <w:r w:rsidRPr="008D0FCA" w:rsidR="008D0FCA">
        <w:rPr>
          <w:rFonts w:ascii="Arial" w:hAnsi="Arial" w:eastAsia="Times New Roman" w:cs="Arial"/>
          <w:color w:val="000000"/>
          <w:kern w:val="0"/>
          <w14:ligatures w14:val="none"/>
        </w:rPr>
        <w:t xml:space="preserve"> to </w:t>
      </w:r>
      <w:r w:rsidR="00A26E71">
        <w:rPr>
          <w:rFonts w:ascii="Arial" w:hAnsi="Arial" w:eastAsia="Times New Roman" w:cs="Arial"/>
          <w:color w:val="000000"/>
          <w:kern w:val="0"/>
          <w14:ligatures w14:val="none"/>
        </w:rPr>
        <w:t>Communication Studies</w:t>
      </w:r>
      <w:r w:rsidRPr="008D0FCA" w:rsidR="008D0FCA">
        <w:rPr>
          <w:rFonts w:ascii="Arial" w:hAnsi="Arial" w:eastAsia="Times New Roman" w:cs="Arial"/>
          <w:color w:val="000000"/>
          <w:kern w:val="0"/>
          <w14:ligatures w14:val="none"/>
        </w:rPr>
        <w:t xml:space="preserve"> as a discipline.</w:t>
      </w:r>
    </w:p>
    <w:p w:rsidRPr="008D0FCA" w:rsidR="008D0FCA" w:rsidP="008D0FCA" w:rsidRDefault="008D0FCA" w14:paraId="5E8659C3"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8D0FCA" w:rsidRDefault="00A26E71" w14:paraId="632E893F" w14:textId="7BB3C1B5">
      <w:pPr>
        <w:rPr>
          <w:rFonts w:ascii="Times New Roman" w:hAnsi="Times New Roman" w:eastAsia="Times New Roman" w:cs="Times New Roman"/>
          <w:kern w:val="0"/>
          <w14:ligatures w14:val="none"/>
        </w:rPr>
      </w:pPr>
      <w:r>
        <w:rPr>
          <w:rFonts w:ascii="Arial" w:hAnsi="Arial" w:eastAsia="Times New Roman" w:cs="Arial"/>
          <w:color w:val="000000"/>
          <w:kern w:val="0"/>
          <w14:ligatures w14:val="none"/>
        </w:rPr>
        <w:t>Committee members followed up with this q</w:t>
      </w:r>
      <w:r w:rsidRPr="008D0FCA" w:rsidR="008D0FCA">
        <w:rPr>
          <w:rFonts w:ascii="Arial" w:hAnsi="Arial" w:eastAsia="Times New Roman" w:cs="Arial"/>
          <w:color w:val="000000"/>
          <w:kern w:val="0"/>
          <w14:ligatures w14:val="none"/>
        </w:rPr>
        <w:t xml:space="preserve">uestion: What % would you say is the overlap between the </w:t>
      </w:r>
      <w:r>
        <w:rPr>
          <w:rFonts w:ascii="Arial" w:hAnsi="Arial" w:eastAsia="Times New Roman" w:cs="Arial"/>
          <w:color w:val="000000"/>
          <w:kern w:val="0"/>
          <w14:ligatures w14:val="none"/>
        </w:rPr>
        <w:t>courses</w:t>
      </w:r>
      <w:r w:rsidRPr="008D0FCA" w:rsidR="008D0FCA">
        <w:rPr>
          <w:rFonts w:ascii="Arial" w:hAnsi="Arial" w:eastAsia="Times New Roman" w:cs="Arial"/>
          <w:color w:val="000000"/>
          <w:kern w:val="0"/>
          <w14:ligatures w14:val="none"/>
        </w:rPr>
        <w:t>?</w:t>
      </w:r>
    </w:p>
    <w:p w:rsidRPr="008D0FCA" w:rsidR="008D0FCA" w:rsidP="008D0FCA" w:rsidRDefault="008D0FCA" w14:paraId="0B5415F3" w14:textId="77777777">
      <w:pPr>
        <w:rPr>
          <w:rFonts w:ascii="Times New Roman" w:hAnsi="Times New Roman" w:eastAsia="Times New Roman" w:cs="Times New Roman"/>
          <w:kern w:val="0"/>
          <w14:ligatures w14:val="none"/>
        </w:rPr>
      </w:pPr>
    </w:p>
    <w:p w:rsidRPr="008D0FCA" w:rsidR="008D0FCA" w:rsidP="008D0FCA" w:rsidRDefault="00A26E71" w14:paraId="690B8CD6" w14:textId="5FEEFB39">
      <w:pPr>
        <w:rPr>
          <w:rFonts w:ascii="Times New Roman" w:hAnsi="Times New Roman" w:eastAsia="Times New Roman" w:cs="Times New Roman"/>
          <w:kern w:val="0"/>
          <w14:ligatures w14:val="none"/>
        </w:rPr>
      </w:pPr>
      <w:r w:rsidR="00A26E71">
        <w:rPr>
          <w:rFonts w:ascii="Arial" w:hAnsi="Arial" w:eastAsia="Times New Roman" w:cs="Arial"/>
          <w:color w:val="000000"/>
          <w:kern w:val="0"/>
          <w14:ligatures w14:val="none"/>
        </w:rPr>
        <w:t>Professors Asbury and Hoskins responded</w:t>
      </w:r>
      <w:r w:rsidRPr="008D0FCA" w:rsidR="008D0FCA">
        <w:rPr>
          <w:rFonts w:ascii="Arial" w:hAnsi="Arial" w:eastAsia="Times New Roman" w:cs="Arial"/>
          <w:color w:val="000000"/>
          <w:kern w:val="0"/>
          <w14:ligatures w14:val="none"/>
        </w:rPr>
        <w:t xml:space="preserve">: </w:t>
      </w:r>
      <w:r w:rsidR="00A26E71">
        <w:rPr>
          <w:rFonts w:ascii="Arial" w:hAnsi="Arial" w:eastAsia="Times New Roman" w:cs="Arial"/>
          <w:color w:val="000000"/>
          <w:kern w:val="0"/>
          <w14:ligatures w14:val="none"/>
        </w:rPr>
        <w:t xml:space="preserve">COMM </w:t>
      </w:r>
      <w:r w:rsidRPr="008D0FCA" w:rsidR="008D0FCA">
        <w:rPr>
          <w:rFonts w:ascii="Arial" w:hAnsi="Arial" w:eastAsia="Times New Roman" w:cs="Arial"/>
          <w:color w:val="000000"/>
          <w:kern w:val="0"/>
          <w14:ligatures w14:val="none"/>
        </w:rPr>
        <w:t>2200 class focuses on one area of communication studies – rhetoric</w:t>
      </w:r>
      <w:r w:rsidR="00A26E71">
        <w:rPr>
          <w:rFonts w:ascii="Arial" w:hAnsi="Arial" w:eastAsia="Times New Roman" w:cs="Arial"/>
          <w:color w:val="000000"/>
          <w:kern w:val="0"/>
          <w14:ligatures w14:val="none"/>
        </w:rPr>
        <w:t xml:space="preserve"> This includes a</w:t>
      </w:r>
      <w:r w:rsidRPr="008D0FCA" w:rsidR="008D0FCA">
        <w:rPr>
          <w:rFonts w:ascii="Arial" w:hAnsi="Arial" w:eastAsia="Times New Roman" w:cs="Arial"/>
          <w:color w:val="000000"/>
          <w:kern w:val="0"/>
          <w14:ligatures w14:val="none"/>
        </w:rPr>
        <w:t xml:space="preserve">udience analysis, incorporating and researching sources, and planning a speech. </w:t>
      </w:r>
      <w:r w:rsidR="00A26E71">
        <w:rPr>
          <w:rFonts w:ascii="Arial" w:hAnsi="Arial" w:eastAsia="Times New Roman" w:cs="Arial"/>
          <w:color w:val="000000"/>
          <w:kern w:val="0"/>
          <w14:ligatures w14:val="none"/>
        </w:rPr>
        <w:t>COMM 2</w:t>
      </w:r>
      <w:r w:rsidRPr="008D0FCA" w:rsidR="008D0FCA">
        <w:rPr>
          <w:rFonts w:ascii="Arial" w:hAnsi="Arial" w:eastAsia="Times New Roman" w:cs="Arial"/>
          <w:color w:val="000000"/>
          <w:kern w:val="0"/>
          <w14:ligatures w14:val="none"/>
        </w:rPr>
        <w:t>100 includes nonverbal, intergroup communication, intercultural communication, etc. We wanted to include this class as well to show that</w:t>
      </w:r>
      <w:r w:rsidR="00A26E71">
        <w:rPr>
          <w:rFonts w:ascii="Arial" w:hAnsi="Arial" w:eastAsia="Times New Roman" w:cs="Arial"/>
          <w:color w:val="000000"/>
          <w:kern w:val="0"/>
          <w14:ligatures w14:val="none"/>
        </w:rPr>
        <w:t xml:space="preserve"> </w:t>
      </w:r>
      <w:r w:rsidR="00A26E71">
        <w:rPr>
          <w:rFonts w:ascii="Arial" w:hAnsi="Arial" w:eastAsia="Times New Roman" w:cs="Arial"/>
          <w:color w:val="000000"/>
          <w:kern w:val="0"/>
          <w14:ligatures w14:val="none"/>
        </w:rPr>
        <w:t xml:space="preserve">the discipline</w:t>
      </w:r>
      <w:r w:rsidR="00A26E71">
        <w:rPr>
          <w:rFonts w:ascii="Arial" w:hAnsi="Arial" w:eastAsia="Times New Roman" w:cs="Arial"/>
          <w:color w:val="000000"/>
          <w:kern w:val="0"/>
          <w14:ligatures w14:val="none"/>
        </w:rPr>
        <w:t xml:space="preserve"> </w:t>
      </w:r>
      <w:r w:rsidR="25BEDDAB">
        <w:rPr>
          <w:rFonts w:ascii="Arial" w:hAnsi="Arial" w:eastAsia="Times New Roman" w:cs="Arial"/>
          <w:color w:val="000000"/>
          <w:kern w:val="0"/>
          <w14:ligatures w14:val="none"/>
        </w:rPr>
        <w:t>is more</w:t>
      </w:r>
      <w:r w:rsidRPr="008D0FCA" w:rsidR="008D0FCA">
        <w:rPr>
          <w:rFonts w:ascii="Arial" w:hAnsi="Arial" w:eastAsia="Times New Roman" w:cs="Arial"/>
          <w:color w:val="000000"/>
          <w:kern w:val="0"/>
          <w14:ligatures w14:val="none"/>
        </w:rPr>
        <w:t xml:space="preserve"> than just speeches. </w:t>
      </w:r>
      <w:r w:rsidR="00A26E71">
        <w:rPr>
          <w:rFonts w:ascii="Arial" w:hAnsi="Arial" w:eastAsia="Times New Roman" w:cs="Arial"/>
          <w:color w:val="000000"/>
          <w:kern w:val="0"/>
          <w14:ligatures w14:val="none"/>
        </w:rPr>
        <w:t>While, y</w:t>
      </w:r>
      <w:r w:rsidRPr="008D0FCA" w:rsidR="008D0FCA">
        <w:rPr>
          <w:rFonts w:ascii="Arial" w:hAnsi="Arial" w:eastAsia="Times New Roman" w:cs="Arial"/>
          <w:color w:val="000000"/>
          <w:kern w:val="0"/>
          <w14:ligatures w14:val="none"/>
        </w:rPr>
        <w:t>es, rhetoric is important</w:t>
      </w:r>
      <w:r w:rsidR="00A26E71">
        <w:rPr>
          <w:rFonts w:ascii="Arial" w:hAnsi="Arial" w:eastAsia="Times New Roman" w:cs="Arial"/>
          <w:color w:val="000000"/>
          <w:kern w:val="0"/>
          <w14:ligatures w14:val="none"/>
        </w:rPr>
        <w:t>, w</w:t>
      </w:r>
      <w:r w:rsidRPr="008D0FCA" w:rsidR="008D0FCA">
        <w:rPr>
          <w:rFonts w:ascii="Arial" w:hAnsi="Arial" w:eastAsia="Times New Roman" w:cs="Arial"/>
          <w:color w:val="000000"/>
          <w:kern w:val="0"/>
          <w14:ligatures w14:val="none"/>
        </w:rPr>
        <w:t>e want to give people more breadth of understanding about the field in this class.</w:t>
      </w:r>
    </w:p>
    <w:p w:rsidRPr="008D0FCA" w:rsidR="008D0FCA" w:rsidP="008D0FCA" w:rsidRDefault="008D0FCA" w14:paraId="7B26DB0F"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8D0FCA" w:rsidRDefault="00A26E71" w14:paraId="1CAECF2E" w14:textId="2A1FB918">
      <w:pPr>
        <w:rPr>
          <w:rFonts w:ascii="Times New Roman" w:hAnsi="Times New Roman" w:eastAsia="Times New Roman" w:cs="Times New Roman"/>
          <w:kern w:val="0"/>
          <w14:ligatures w14:val="none"/>
        </w:rPr>
      </w:pPr>
      <w:r>
        <w:rPr>
          <w:rFonts w:ascii="Arial" w:hAnsi="Arial" w:eastAsia="Times New Roman" w:cs="Arial"/>
          <w:color w:val="000000"/>
          <w:kern w:val="0"/>
          <w14:ligatures w14:val="none"/>
        </w:rPr>
        <w:t>The committee followed up with another question</w:t>
      </w:r>
      <w:r w:rsidRPr="008D0FCA" w:rsidR="008D0FCA">
        <w:rPr>
          <w:rFonts w:ascii="Arial" w:hAnsi="Arial" w:eastAsia="Times New Roman" w:cs="Arial"/>
          <w:color w:val="000000"/>
          <w:kern w:val="0"/>
          <w14:ligatures w14:val="none"/>
        </w:rPr>
        <w:t>: 1800 seats are going to be offered, or 75 sections? </w:t>
      </w:r>
    </w:p>
    <w:p w:rsidRPr="008D0FCA" w:rsidR="008D0FCA" w:rsidP="008D0FCA" w:rsidRDefault="008D0FCA" w14:paraId="794ECD6E" w14:textId="77777777">
      <w:pPr>
        <w:rPr>
          <w:rFonts w:ascii="Times New Roman" w:hAnsi="Times New Roman" w:eastAsia="Times New Roman" w:cs="Times New Roman"/>
          <w:kern w:val="0"/>
          <w14:ligatures w14:val="none"/>
        </w:rPr>
      </w:pPr>
    </w:p>
    <w:p w:rsidRPr="008D0FCA" w:rsidR="008D0FCA" w:rsidP="008D0FCA" w:rsidRDefault="00A26E71" w14:paraId="5F2BFE3A" w14:textId="5D664A67">
      <w:pPr>
        <w:rPr>
          <w:rFonts w:ascii="Times New Roman" w:hAnsi="Times New Roman" w:eastAsia="Times New Roman" w:cs="Times New Roman"/>
          <w:kern w:val="0"/>
          <w14:ligatures w14:val="none"/>
        </w:rPr>
      </w:pPr>
      <w:r>
        <w:rPr>
          <w:rFonts w:ascii="Arial" w:hAnsi="Arial" w:eastAsia="Times New Roman" w:cs="Arial"/>
          <w:color w:val="000000"/>
          <w:kern w:val="0"/>
          <w14:ligatures w14:val="none"/>
        </w:rPr>
        <w:t>Professors Asbury &amp; Hoskins responded</w:t>
      </w:r>
      <w:r w:rsidRPr="008D0FCA" w:rsidR="008D0FCA">
        <w:rPr>
          <w:rFonts w:ascii="Arial" w:hAnsi="Arial" w:eastAsia="Times New Roman" w:cs="Arial"/>
          <w:color w:val="000000"/>
          <w:kern w:val="0"/>
          <w14:ligatures w14:val="none"/>
        </w:rPr>
        <w:t xml:space="preserve">: </w:t>
      </w:r>
      <w:r>
        <w:rPr>
          <w:rFonts w:ascii="Arial" w:hAnsi="Arial" w:eastAsia="Times New Roman" w:cs="Arial"/>
          <w:color w:val="000000"/>
          <w:kern w:val="0"/>
          <w14:ligatures w14:val="none"/>
        </w:rPr>
        <w:t xml:space="preserve">COMM </w:t>
      </w:r>
      <w:r w:rsidRPr="008D0FCA" w:rsidR="008D0FCA">
        <w:rPr>
          <w:rFonts w:ascii="Arial" w:hAnsi="Arial" w:eastAsia="Times New Roman" w:cs="Arial"/>
          <w:color w:val="000000"/>
          <w:kern w:val="0"/>
          <w14:ligatures w14:val="none"/>
        </w:rPr>
        <w:t xml:space="preserve">2200 has been our gen ed course forever. </w:t>
      </w:r>
      <w:r>
        <w:rPr>
          <w:rFonts w:ascii="Arial" w:hAnsi="Arial" w:eastAsia="Times New Roman" w:cs="Arial"/>
          <w:color w:val="000000"/>
          <w:kern w:val="0"/>
          <w14:ligatures w14:val="none"/>
        </w:rPr>
        <w:t xml:space="preserve">We </w:t>
      </w:r>
      <w:r w:rsidRPr="008D0FCA" w:rsidR="008D0FCA">
        <w:rPr>
          <w:rFonts w:ascii="Arial" w:hAnsi="Arial" w:eastAsia="Times New Roman" w:cs="Arial"/>
          <w:color w:val="000000"/>
          <w:kern w:val="0"/>
          <w14:ligatures w14:val="none"/>
        </w:rPr>
        <w:t>assumed that we would disperse our previous enrollment</w:t>
      </w:r>
      <w:r>
        <w:rPr>
          <w:rFonts w:ascii="Arial" w:hAnsi="Arial" w:eastAsia="Times New Roman" w:cs="Arial"/>
          <w:color w:val="000000"/>
          <w:kern w:val="0"/>
          <w14:ligatures w14:val="none"/>
        </w:rPr>
        <w:t xml:space="preserve"> in</w:t>
      </w:r>
      <w:r w:rsidRPr="008D0FCA" w:rsidR="008D0FCA">
        <w:rPr>
          <w:rFonts w:ascii="Arial" w:hAnsi="Arial" w:eastAsia="Times New Roman" w:cs="Arial"/>
          <w:color w:val="000000"/>
          <w:kern w:val="0"/>
          <w14:ligatures w14:val="none"/>
        </w:rPr>
        <w:t xml:space="preserve"> the new TBC. We have so many students in</w:t>
      </w:r>
      <w:r>
        <w:rPr>
          <w:rFonts w:ascii="Arial" w:hAnsi="Arial" w:eastAsia="Times New Roman" w:cs="Arial"/>
          <w:color w:val="000000"/>
          <w:kern w:val="0"/>
          <w14:ligatures w14:val="none"/>
        </w:rPr>
        <w:t xml:space="preserve"> COMM </w:t>
      </w:r>
      <w:r w:rsidRPr="008D0FCA" w:rsidR="008D0FCA">
        <w:rPr>
          <w:rFonts w:ascii="Arial" w:hAnsi="Arial" w:eastAsia="Times New Roman" w:cs="Arial"/>
          <w:color w:val="000000"/>
          <w:kern w:val="0"/>
          <w14:ligatures w14:val="none"/>
        </w:rPr>
        <w:t>2200 so we thought that would be the same, but the numbers will probably shift now that two of the courses are in gen ed. And people will not be allowed to take both courses. We can amend the number of sections in the syllabus. However, there will probably be 20 or 30 sections of the course. Maybe 50 sections</w:t>
      </w:r>
      <w:r>
        <w:rPr>
          <w:rFonts w:ascii="Arial" w:hAnsi="Arial" w:eastAsia="Times New Roman" w:cs="Arial"/>
          <w:color w:val="000000"/>
          <w:kern w:val="0"/>
          <w14:ligatures w14:val="none"/>
        </w:rPr>
        <w:t>--</w:t>
      </w:r>
      <w:r w:rsidRPr="008D0FCA" w:rsidR="008D0FCA">
        <w:rPr>
          <w:rFonts w:ascii="Arial" w:hAnsi="Arial" w:eastAsia="Times New Roman" w:cs="Arial"/>
          <w:color w:val="000000"/>
          <w:kern w:val="0"/>
          <w14:ligatures w14:val="none"/>
        </w:rPr>
        <w:t>because students like fewer speeches</w:t>
      </w:r>
      <w:r>
        <w:rPr>
          <w:rFonts w:ascii="Arial" w:hAnsi="Arial" w:eastAsia="Times New Roman" w:cs="Arial"/>
          <w:color w:val="000000"/>
          <w:kern w:val="0"/>
          <w14:ligatures w14:val="none"/>
        </w:rPr>
        <w:t>--</w:t>
      </w:r>
      <w:r w:rsidRPr="008D0FCA" w:rsidR="008D0FCA">
        <w:rPr>
          <w:rFonts w:ascii="Arial" w:hAnsi="Arial" w:eastAsia="Times New Roman" w:cs="Arial"/>
          <w:color w:val="000000"/>
          <w:kern w:val="0"/>
          <w14:ligatures w14:val="none"/>
        </w:rPr>
        <w:t>with 25 seats.</w:t>
      </w:r>
    </w:p>
    <w:p w:rsidRPr="008D0FCA" w:rsidR="008D0FCA" w:rsidP="008D0FCA" w:rsidRDefault="008D0FCA" w14:paraId="35C4EE48"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8D0FCA" w:rsidRDefault="008D0FCA" w14:paraId="5EF6199E" w14:textId="433F8FF4">
      <w:pPr>
        <w:rPr>
          <w:rFonts w:ascii="Times New Roman" w:hAnsi="Times New Roman" w:eastAsia="Times New Roman" w:cs="Times New Roman"/>
          <w:kern w:val="0"/>
          <w14:ligatures w14:val="none"/>
        </w:rPr>
      </w:pPr>
      <w:r w:rsidRPr="532F5A85" w:rsidR="2159665B">
        <w:rPr>
          <w:rStyle w:val="Heading3Char"/>
        </w:rPr>
        <w:t>Approved</w:t>
      </w:r>
      <w:r w:rsidRPr="532F5A85" w:rsidR="008D0FCA">
        <w:rPr>
          <w:rStyle w:val="Heading3Char"/>
        </w:rPr>
        <w:t>: 13</w:t>
      </w:r>
      <w:r w:rsidRPr="532F5A85" w:rsidR="20A49F42">
        <w:rPr>
          <w:rStyle w:val="Heading3Char"/>
        </w:rPr>
        <w:t>-0-0</w:t>
      </w:r>
      <w:r w:rsidRPr="532F5A85" w:rsidR="008D0FCA">
        <w:rPr>
          <w:rStyle w:val="Heading3Char"/>
        </w:rPr>
        <w:lastRenderedPageBreak/>
        <w:t xml:space="preserve"> as amended</w:t>
      </w:r>
      <w:r w:rsidR="00A26E71">
        <w:rPr>
          <w:rFonts w:ascii="Arial" w:hAnsi="Arial" w:eastAsia="Times New Roman" w:cs="Arial"/>
          <w:color w:val="000000"/>
          <w:kern w:val="0"/>
          <w14:ligatures w14:val="none"/>
        </w:rPr>
        <w:t xml:space="preserve">; The change to the seat/section estimate was made by the TBC director on December 01, 2023. An amended syllabus was uploaded to </w:t>
      </w:r>
      <w:r w:rsidR="00A26E71">
        <w:rPr>
          <w:rFonts w:ascii="Arial" w:hAnsi="Arial" w:eastAsia="Times New Roman" w:cs="Arial"/>
          <w:color w:val="000000"/>
          <w:kern w:val="0"/>
          <w14:ligatures w14:val="none"/>
        </w:rPr>
        <w:t>Curriculog</w:t>
      </w:r>
      <w:r w:rsidR="00774029">
        <w:rPr>
          <w:rFonts w:ascii="Arial" w:hAnsi="Arial" w:eastAsia="Times New Roman" w:cs="Arial"/>
          <w:color w:val="000000"/>
          <w:kern w:val="0"/>
          <w14:ligatures w14:val="none"/>
        </w:rPr>
        <w:t xml:space="preserve"> by the course originator on December 06, 2023,</w:t>
      </w:r>
    </w:p>
    <w:p w:rsidRPr="008D0FCA" w:rsidR="008D0FCA" w:rsidP="008D0FCA" w:rsidRDefault="008D0FCA" w14:paraId="2241BDF5"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532F5A85" w:rsidRDefault="008D0FCA" w14:paraId="4F2127A2" w14:textId="30CF726D">
      <w:pPr>
        <w:pStyle w:val="Heading2"/>
        <w:rPr>
          <w:rFonts w:ascii="Times New Roman" w:hAnsi="Times New Roman" w:eastAsia="Times New Roman" w:cs="Times New Roman"/>
        </w:rPr>
      </w:pPr>
      <w:r w:rsidRPr="008D0FCA" w:rsidR="008D0FCA">
        <w:rPr/>
        <w:t>ACSI 2100</w:t>
      </w:r>
      <w:r w:rsidR="00774029">
        <w:rPr/>
        <w:t xml:space="preserve"> Introduction to Actuarial Science</w:t>
      </w:r>
    </w:p>
    <w:p w:rsidR="29FE18A9" w:rsidP="1D7402DC" w:rsidRDefault="29FE18A9" w14:paraId="6FF808C0" w14:textId="050DFDE2">
      <w:pPr>
        <w:pStyle w:val="Normal"/>
        <w:rPr>
          <w:rFonts w:ascii="Arial" w:hAnsi="Arial" w:eastAsia="Arial" w:cs="Arial"/>
        </w:rPr>
      </w:pPr>
      <w:r w:rsidRPr="1D7402DC" w:rsidR="29FE18A9">
        <w:rPr>
          <w:rFonts w:ascii="Arial" w:hAnsi="Arial" w:eastAsia="Arial" w:cs="Arial"/>
        </w:rPr>
        <w:t>Proposed for Foundational Skills--Quantitative Literacy</w:t>
      </w:r>
    </w:p>
    <w:p w:rsidR="29FE18A9" w:rsidP="532F5A85" w:rsidRDefault="29FE18A9" w14:paraId="2076EACA" w14:textId="046E952B">
      <w:pPr>
        <w:pStyle w:val="Normal"/>
      </w:pPr>
      <w:r w:rsidRPr="1D7402DC" w:rsidR="29FE18A9">
        <w:rPr>
          <w:rFonts w:ascii="Arial" w:hAnsi="Arial" w:eastAsia="Arial" w:cs="Arial"/>
        </w:rPr>
        <w:t>Department represented by Don Hong and Lu Xiong</w:t>
      </w:r>
    </w:p>
    <w:p w:rsidRPr="008D0FCA" w:rsidR="008D0FCA" w:rsidP="008D0FCA" w:rsidRDefault="008D0FCA" w14:paraId="45FA6491" w14:textId="77777777">
      <w:pPr>
        <w:rPr>
          <w:rFonts w:ascii="Times New Roman" w:hAnsi="Times New Roman" w:eastAsia="Times New Roman" w:cs="Times New Roman"/>
          <w:kern w:val="0"/>
          <w14:ligatures w14:val="none"/>
        </w:rPr>
      </w:pPr>
      <w:r w:rsidRPr="008D0FCA">
        <w:rPr>
          <w:rFonts w:ascii="Arial" w:hAnsi="Arial" w:eastAsia="Times New Roman" w:cs="Arial"/>
          <w:b/>
          <w:bCs/>
          <w:color w:val="000000"/>
          <w:kern w:val="0"/>
          <w14:ligatures w14:val="none"/>
        </w:rPr>
        <w:t> </w:t>
      </w:r>
    </w:p>
    <w:p w:rsidRPr="008D0FCA" w:rsidR="008D0FCA" w:rsidP="532F5A85" w:rsidRDefault="008D0FCA" w14:paraId="029BFB8D" w14:textId="4B224563">
      <w:pPr>
        <w:pStyle w:val="Normal"/>
        <w:rPr>
          <w:rFonts w:ascii="Times New Roman" w:hAnsi="Times New Roman" w:eastAsia="Times New Roman" w:cs="Times New Roman"/>
          <w:kern w:val="0"/>
          <w14:ligatures w14:val="none"/>
        </w:rPr>
      </w:pPr>
      <w:r w:rsidRPr="008D0FCA" w:rsidR="476C3085">
        <w:rPr>
          <w:rFonts w:ascii="Arial" w:hAnsi="Arial" w:eastAsia="Times New Roman" w:cs="Arial"/>
          <w:color w:val="000000"/>
          <w:kern w:val="0"/>
          <w14:ligatures w14:val="none"/>
        </w:rPr>
        <w:t>Chair</w:t>
      </w:r>
      <w:r w:rsidRPr="008D0FCA" w:rsidR="4AABA610">
        <w:rPr>
          <w:rFonts w:ascii="Arial" w:hAnsi="Arial" w:eastAsia="Times New Roman" w:cs="Arial"/>
          <w:color w:val="000000"/>
          <w:kern w:val="0"/>
          <w14:ligatures w14:val="none"/>
        </w:rPr>
        <w:t xml:space="preserve"> </w:t>
      </w:r>
      <w:r w:rsidRPr="008D0FCA" w:rsidR="008D0FCA">
        <w:rPr>
          <w:rFonts w:ascii="Arial" w:hAnsi="Arial" w:eastAsia="Times New Roman" w:cs="Arial"/>
          <w:color w:val="000000"/>
          <w:kern w:val="0"/>
          <w14:ligatures w14:val="none"/>
        </w:rPr>
        <w:t>A</w:t>
      </w:r>
      <w:r w:rsidRPr="008D0FCA" w:rsidR="008D0FCA">
        <w:rPr>
          <w:rFonts w:ascii="Arial" w:hAnsi="Arial" w:eastAsia="Times New Roman" w:cs="Arial"/>
          <w:color w:val="000000"/>
          <w:kern w:val="0"/>
          <w14:ligatures w14:val="none"/>
        </w:rPr>
        <w:t>nn</w:t>
      </w:r>
      <w:r w:rsidRPr="008D0FCA" w:rsidR="6F2E3242">
        <w:rPr>
          <w:rFonts w:ascii="Arial" w:hAnsi="Arial" w:eastAsia="Times New Roman" w:cs="Arial"/>
          <w:color w:val="000000"/>
          <w:kern w:val="0"/>
          <w14:ligatures w14:val="none"/>
        </w:rPr>
        <w:t xml:space="preserve"> McCullough</w:t>
      </w:r>
      <w:r w:rsidRPr="008D0FCA" w:rsidR="008D0FCA">
        <w:rPr>
          <w:rFonts w:ascii="Arial" w:hAnsi="Arial" w:eastAsia="Times New Roman" w:cs="Arial"/>
          <w:color w:val="000000"/>
          <w:kern w:val="0"/>
          <w14:ligatures w14:val="none"/>
        </w:rPr>
        <w:t xml:space="preserve"> expressed concern about whether</w:t>
      </w:r>
      <w:r w:rsidRPr="008D0FCA" w:rsidR="4F5E1A0D">
        <w:rPr>
          <w:rFonts w:ascii="Arial" w:hAnsi="Arial" w:eastAsia="Times New Roman" w:cs="Arial"/>
          <w:color w:val="000000"/>
          <w:kern w:val="0"/>
          <w14:ligatures w14:val="none"/>
        </w:rPr>
        <w:t xml:space="preserve"> the</w:t>
      </w:r>
      <w:r w:rsidRPr="008D0FCA" w:rsidR="008D0FCA">
        <w:rPr>
          <w:rFonts w:ascii="Arial" w:hAnsi="Arial" w:eastAsia="Times New Roman" w:cs="Arial"/>
          <w:color w:val="000000"/>
          <w:kern w:val="0"/>
          <w14:ligatures w14:val="none"/>
        </w:rPr>
        <w:t xml:space="preserve"> </w:t>
      </w:r>
      <w:r w:rsidRPr="008D0FCA" w:rsidR="053D564E">
        <w:rPr>
          <w:rFonts w:ascii="Arial" w:hAnsi="Arial" w:eastAsia="Times New Roman" w:cs="Arial"/>
          <w:color w:val="000000"/>
          <w:kern w:val="0"/>
          <w14:ligatures w14:val="none"/>
        </w:rPr>
        <w:t xml:space="preserve">course </w:t>
      </w:r>
      <w:r w:rsidRPr="008D0FCA" w:rsidR="4E8EDDF5">
        <w:rPr>
          <w:rFonts w:ascii="Arial" w:hAnsi="Arial" w:eastAsia="Times New Roman" w:cs="Arial"/>
          <w:color w:val="000000"/>
          <w:kern w:val="0"/>
          <w14:ligatures w14:val="none"/>
        </w:rPr>
        <w:t xml:space="preserve">should be included in the general education curriculum since </w:t>
      </w:r>
      <w:r w:rsidRPr="008D0FCA" w:rsidR="72689A01">
        <w:rPr>
          <w:rFonts w:ascii="Arial" w:hAnsi="Arial" w:eastAsia="Times New Roman" w:cs="Arial"/>
          <w:color w:val="000000"/>
          <w:kern w:val="0"/>
          <w14:ligatures w14:val="none"/>
        </w:rPr>
        <w:t>S</w:t>
      </w:r>
      <w:r w:rsidRPr="008D0FCA" w:rsidR="72689A01">
        <w:rPr>
          <w:rFonts w:ascii="Arial" w:hAnsi="Arial" w:eastAsia="Times New Roman" w:cs="Arial"/>
          <w:color w:val="000000"/>
          <w:kern w:val="0"/>
          <w14:ligatures w14:val="none"/>
        </w:rPr>
        <w:t>ACSCOC</w:t>
      </w:r>
      <w:r w:rsidRPr="008D0FCA" w:rsidR="008D0FCA">
        <w:rPr>
          <w:rFonts w:ascii="Arial" w:hAnsi="Arial" w:eastAsia="Times New Roman" w:cs="Arial"/>
          <w:color w:val="000000"/>
          <w:kern w:val="0"/>
          <w14:ligatures w14:val="none"/>
        </w:rPr>
        <w:t xml:space="preserve">  </w:t>
      </w:r>
      <w:r w:rsidRPr="008D0FCA" w:rsidR="230C97B6">
        <w:rPr>
          <w:rFonts w:ascii="Arial" w:hAnsi="Arial" w:eastAsia="Times New Roman" w:cs="Arial"/>
          <w:color w:val="000000"/>
          <w:kern w:val="0"/>
          <w14:ligatures w14:val="none"/>
        </w:rPr>
        <w:t>P</w:t>
      </w:r>
      <w:r w:rsidRPr="008D0FCA" w:rsidR="008D0FCA">
        <w:rPr>
          <w:rFonts w:ascii="Arial" w:hAnsi="Arial" w:eastAsia="Times New Roman" w:cs="Arial"/>
          <w:color w:val="000000"/>
          <w:kern w:val="0"/>
          <w14:ligatures w14:val="none"/>
        </w:rPr>
        <w:t>olicy</w:t>
      </w:r>
      <w:r w:rsidRPr="008D0FCA" w:rsidR="008D0FCA">
        <w:rPr>
          <w:rFonts w:ascii="Arial" w:hAnsi="Arial" w:eastAsia="Times New Roman" w:cs="Arial"/>
          <w:color w:val="000000"/>
          <w:kern w:val="0"/>
          <w14:ligatures w14:val="none"/>
        </w:rPr>
        <w:t xml:space="preserve"> </w:t>
      </w:r>
      <w:r w:rsidRPr="008D0FCA" w:rsidR="008D0FCA">
        <w:rPr>
          <w:rFonts w:ascii="Arial" w:hAnsi="Arial" w:eastAsia="Times New Roman" w:cs="Arial"/>
          <w:color w:val="000000"/>
          <w:kern w:val="0"/>
          <w14:ligatures w14:val="none"/>
        </w:rPr>
        <w:t>9.</w:t>
      </w:r>
      <w:r w:rsidRPr="008D0FCA" w:rsidR="1C9D5632">
        <w:rPr>
          <w:rFonts w:ascii="Arial" w:hAnsi="Arial" w:eastAsia="Times New Roman" w:cs="Arial"/>
          <w:color w:val="000000"/>
          <w:kern w:val="0"/>
          <w14:ligatures w14:val="none"/>
        </w:rPr>
        <w:t>3</w:t>
      </w:r>
      <w:r w:rsidRPr="008D0FCA" w:rsidR="16F86FB8">
        <w:rPr>
          <w:rFonts w:ascii="Arial" w:hAnsi="Arial" w:eastAsia="Times New Roman" w:cs="Arial"/>
          <w:color w:val="000000"/>
          <w:kern w:val="0"/>
          <w14:ligatures w14:val="none"/>
        </w:rPr>
        <w:t xml:space="preserve"> prohibits </w:t>
      </w:r>
      <w:r w:rsidRPr="008D0FCA" w:rsidR="06D926AF">
        <w:rPr>
          <w:rFonts w:ascii="Arial" w:hAnsi="Arial" w:eastAsia="Times New Roman" w:cs="Arial"/>
          <w:color w:val="000000"/>
          <w:kern w:val="0"/>
          <w14:ligatures w14:val="none"/>
        </w:rPr>
        <w:t>inclusion of courses that</w:t>
      </w:r>
      <w:r w:rsidRPr="532F5A85" w:rsidR="266C2C32">
        <w:rPr>
          <w:rFonts w:ascii="Nunito Sans" w:hAnsi="Nunito Sans" w:eastAsia="Nunito Sans" w:cs="Nunito Sans"/>
          <w:b w:val="0"/>
          <w:bCs w:val="0"/>
          <w:i w:val="0"/>
          <w:iCs w:val="0"/>
          <w:caps w:val="0"/>
          <w:smallCaps w:val="0"/>
          <w:noProof w:val="0"/>
          <w:color w:val="242424"/>
          <w:sz w:val="24"/>
          <w:szCs w:val="24"/>
          <w:lang w:val="en-US"/>
        </w:rPr>
        <w:t xml:space="preserve"> </w:t>
      </w:r>
      <w:r w:rsidRPr="532F5A85" w:rsidR="2DE1508E">
        <w:rPr>
          <w:rFonts w:ascii="Nunito Sans" w:hAnsi="Nunito Sans" w:eastAsia="Nunito Sans" w:cs="Nunito Sans"/>
          <w:b w:val="0"/>
          <w:bCs w:val="0"/>
          <w:i w:val="0"/>
          <w:iCs w:val="0"/>
          <w:caps w:val="0"/>
          <w:smallCaps w:val="0"/>
          <w:noProof w:val="0"/>
          <w:color w:val="242424"/>
          <w:sz w:val="24"/>
          <w:szCs w:val="24"/>
          <w:lang w:val="en-US"/>
        </w:rPr>
        <w:t>“</w:t>
      </w:r>
      <w:r w:rsidRPr="532F5A85" w:rsidR="266C2C32">
        <w:rPr>
          <w:rFonts w:ascii="Nunito Sans" w:hAnsi="Nunito Sans" w:eastAsia="Nunito Sans" w:cs="Nunito Sans"/>
          <w:b w:val="0"/>
          <w:bCs w:val="0"/>
          <w:i w:val="0"/>
          <w:iCs w:val="0"/>
          <w:caps w:val="0"/>
          <w:smallCaps w:val="0"/>
          <w:noProof w:val="0"/>
          <w:color w:val="242424"/>
          <w:sz w:val="24"/>
          <w:szCs w:val="24"/>
          <w:lang w:val="en-US"/>
        </w:rPr>
        <w:t>focus [too narrowly] on "those skills, techniques, and procedures specific to a particular occupation or profession."</w:t>
      </w:r>
      <w:r w:rsidRPr="008D0FCA" w:rsidR="008D0FCA">
        <w:rPr>
          <w:rFonts w:ascii="Arial" w:hAnsi="Arial" w:eastAsia="Times New Roman" w:cs="Arial"/>
          <w:color w:val="000000"/>
          <w:kern w:val="0"/>
          <w14:ligatures w14:val="none"/>
        </w:rPr>
        <w:t xml:space="preserve">  </w:t>
      </w:r>
      <w:r>
        <w:br/>
      </w:r>
    </w:p>
    <w:p w:rsidRPr="008D0FCA" w:rsidR="008D0FCA" w:rsidP="008D0FCA" w:rsidRDefault="008D0FCA" w14:paraId="350E0160" w14:textId="376838F9">
      <w:pPr>
        <w:rPr>
          <w:rFonts w:ascii="Times New Roman" w:hAnsi="Times New Roman" w:eastAsia="Times New Roman" w:cs="Times New Roman"/>
          <w:kern w:val="0"/>
          <w14:ligatures w14:val="none"/>
        </w:rPr>
      </w:pPr>
      <w:r w:rsidRPr="008D0FCA" w:rsidR="008D0FCA">
        <w:rPr>
          <w:rFonts w:ascii="Arial" w:hAnsi="Arial" w:eastAsia="Times New Roman" w:cs="Arial"/>
          <w:color w:val="000000"/>
          <w:kern w:val="0"/>
          <w14:ligatures w14:val="none"/>
        </w:rPr>
        <w:t>Others had similar feedback</w:t>
      </w:r>
      <w:r w:rsidRPr="008D0FCA" w:rsidR="70CFFD56">
        <w:rPr>
          <w:rFonts w:ascii="Arial" w:hAnsi="Arial" w:eastAsia="Times New Roman" w:cs="Arial"/>
          <w:color w:val="000000"/>
          <w:kern w:val="0"/>
          <w14:ligatures w14:val="none"/>
        </w:rPr>
        <w:t>:</w:t>
      </w:r>
    </w:p>
    <w:p w:rsidRPr="008D0FCA" w:rsidR="008D0FCA" w:rsidP="008D0FCA" w:rsidRDefault="008D0FCA" w14:paraId="75579FB5" w14:textId="008F0B83">
      <w:pPr/>
    </w:p>
    <w:p w:rsidRPr="008D0FCA" w:rsidR="008D0FCA" w:rsidP="008D0FCA" w:rsidRDefault="008D0FCA" w14:paraId="3D96DFCF" w14:textId="0583DB39">
      <w:pPr>
        <w:numPr>
          <w:ilvl w:val="0"/>
          <w:numId w:val="1"/>
        </w:numPr>
        <w:textAlignment w:val="baseline"/>
        <w:rPr>
          <w:rFonts w:ascii="Arial" w:hAnsi="Arial" w:eastAsia="Times New Roman" w:cs="Arial"/>
          <w:color w:val="000000"/>
          <w:kern w:val="0"/>
          <w14:ligatures w14:val="none"/>
        </w:rPr>
      </w:pPr>
      <w:r w:rsidRPr="008D0FCA" w:rsidR="4E0AABD3">
        <w:rPr>
          <w:rFonts w:ascii="Arial" w:hAnsi="Arial" w:eastAsia="Times New Roman" w:cs="Arial"/>
          <w:color w:val="000000"/>
          <w:kern w:val="0"/>
          <w14:ligatures w14:val="none"/>
        </w:rPr>
        <w:t xml:space="preserve">One committee member </w:t>
      </w:r>
      <w:r w:rsidRPr="008D0FCA" w:rsidR="4E0AABD3">
        <w:rPr>
          <w:rFonts w:ascii="Arial" w:hAnsi="Arial" w:eastAsia="Times New Roman" w:cs="Arial"/>
          <w:color w:val="000000"/>
          <w:kern w:val="0"/>
          <w14:ligatures w14:val="none"/>
        </w:rPr>
        <w:t>observed</w:t>
      </w:r>
      <w:r w:rsidRPr="008D0FCA" w:rsidR="4E0AABD3">
        <w:rPr>
          <w:rFonts w:ascii="Arial" w:hAnsi="Arial" w:eastAsia="Times New Roman" w:cs="Arial"/>
          <w:color w:val="000000"/>
          <w:kern w:val="0"/>
          <w14:ligatures w14:val="none"/>
        </w:rPr>
        <w:t xml:space="preserve"> that the course</w:t>
      </w:r>
      <w:r w:rsidRPr="008D0FCA" w:rsidR="008D0FCA">
        <w:rPr>
          <w:rFonts w:ascii="Arial" w:hAnsi="Arial" w:eastAsia="Times New Roman" w:cs="Arial"/>
          <w:color w:val="000000"/>
          <w:kern w:val="0"/>
          <w14:ligatures w14:val="none"/>
        </w:rPr>
        <w:t xml:space="preserve"> </w:t>
      </w:r>
      <w:r w:rsidRPr="008D0FCA" w:rsidR="008D0FCA">
        <w:rPr>
          <w:rFonts w:ascii="Arial" w:hAnsi="Arial" w:eastAsia="Times New Roman" w:cs="Arial"/>
          <w:color w:val="000000"/>
          <w:kern w:val="0"/>
          <w14:ligatures w14:val="none"/>
        </w:rPr>
        <w:t>d</w:t>
      </w:r>
      <w:r w:rsidRPr="008D0FCA" w:rsidR="2473EFD5">
        <w:rPr>
          <w:rFonts w:ascii="Arial" w:hAnsi="Arial" w:eastAsia="Times New Roman" w:cs="Arial"/>
          <w:color w:val="000000"/>
          <w:kern w:val="0"/>
          <w14:ligatures w14:val="none"/>
        </w:rPr>
        <w:t>idn’t</w:t>
      </w:r>
      <w:r w:rsidRPr="008D0FCA" w:rsidR="2473EFD5">
        <w:rPr>
          <w:rFonts w:ascii="Arial" w:hAnsi="Arial" w:eastAsia="Times New Roman" w:cs="Arial"/>
          <w:color w:val="000000"/>
          <w:kern w:val="0"/>
          <w14:ligatures w14:val="none"/>
        </w:rPr>
        <w:t xml:space="preserve"> strike them</w:t>
      </w:r>
      <w:r w:rsidRPr="008D0FCA" w:rsidR="008D0FCA">
        <w:rPr>
          <w:rFonts w:ascii="Arial" w:hAnsi="Arial" w:eastAsia="Times New Roman" w:cs="Arial"/>
          <w:color w:val="000000"/>
          <w:kern w:val="0"/>
          <w14:ligatures w14:val="none"/>
        </w:rPr>
        <w:t xml:space="preserve"> as a gen ed course because it </w:t>
      </w:r>
      <w:r w:rsidRPr="008D0FCA" w:rsidR="6C55D4FE">
        <w:rPr>
          <w:rFonts w:ascii="Arial" w:hAnsi="Arial" w:eastAsia="Times New Roman" w:cs="Arial"/>
          <w:color w:val="000000"/>
          <w:kern w:val="0"/>
          <w14:ligatures w14:val="none"/>
        </w:rPr>
        <w:t xml:space="preserve">was </w:t>
      </w:r>
      <w:r w:rsidRPr="008D0FCA" w:rsidR="008D0FCA">
        <w:rPr>
          <w:rFonts w:ascii="Arial" w:hAnsi="Arial" w:eastAsia="Times New Roman" w:cs="Arial"/>
          <w:color w:val="000000"/>
          <w:kern w:val="0"/>
          <w14:ligatures w14:val="none"/>
        </w:rPr>
        <w:t>very specific</w:t>
      </w:r>
      <w:r w:rsidRPr="008D0FCA" w:rsidR="008D0FCA">
        <w:rPr>
          <w:rFonts w:ascii="Arial" w:hAnsi="Arial" w:eastAsia="Times New Roman" w:cs="Arial"/>
          <w:color w:val="000000"/>
          <w:kern w:val="0"/>
          <w14:ligatures w14:val="none"/>
        </w:rPr>
        <w:t xml:space="preserve"> and geared toward actuarial science.</w:t>
      </w:r>
      <w:r w:rsidRPr="008D0FCA" w:rsidR="09836260">
        <w:rPr>
          <w:rFonts w:ascii="Arial" w:hAnsi="Arial" w:eastAsia="Times New Roman" w:cs="Arial"/>
          <w:color w:val="000000"/>
          <w:kern w:val="0"/>
          <w14:ligatures w14:val="none"/>
        </w:rPr>
        <w:t xml:space="preserve"> Further,</w:t>
      </w:r>
      <w:r w:rsidRPr="008D0FCA" w:rsidR="008D0FCA">
        <w:rPr>
          <w:rFonts w:ascii="Arial" w:hAnsi="Arial" w:eastAsia="Times New Roman" w:cs="Arial"/>
          <w:color w:val="000000"/>
          <w:kern w:val="0"/>
          <w14:ligatures w14:val="none"/>
        </w:rPr>
        <w:t xml:space="preserve"> the textbooks </w:t>
      </w:r>
      <w:r w:rsidRPr="008D0FCA" w:rsidR="74D4732B">
        <w:rPr>
          <w:rFonts w:ascii="Arial" w:hAnsi="Arial" w:eastAsia="Times New Roman" w:cs="Arial"/>
          <w:color w:val="000000"/>
          <w:kern w:val="0"/>
          <w14:ligatures w14:val="none"/>
        </w:rPr>
        <w:t xml:space="preserve">assigned were </w:t>
      </w:r>
      <w:r w:rsidRPr="008D0FCA" w:rsidR="008D0FCA">
        <w:rPr>
          <w:rFonts w:ascii="Arial" w:hAnsi="Arial" w:eastAsia="Times New Roman" w:cs="Arial"/>
          <w:color w:val="000000"/>
          <w:kern w:val="0"/>
          <w14:ligatures w14:val="none"/>
        </w:rPr>
        <w:t>about actuarial science and not broader in s</w:t>
      </w:r>
      <w:r w:rsidRPr="008D0FCA" w:rsidR="008D0FCA">
        <w:rPr>
          <w:rFonts w:ascii="Arial" w:hAnsi="Arial" w:eastAsia="Times New Roman" w:cs="Arial"/>
          <w:color w:val="000000"/>
          <w:kern w:val="0"/>
          <w14:ligatures w14:val="none"/>
        </w:rPr>
        <w:t>cope</w:t>
      </w:r>
      <w:r w:rsidRPr="008D0FCA" w:rsidR="008D0FCA">
        <w:rPr>
          <w:rFonts w:ascii="Arial" w:hAnsi="Arial" w:eastAsia="Times New Roman" w:cs="Arial"/>
          <w:color w:val="000000"/>
          <w:kern w:val="0"/>
          <w14:ligatures w14:val="none"/>
        </w:rPr>
        <w:t xml:space="preserve">. </w:t>
      </w:r>
    </w:p>
    <w:p w:rsidRPr="008D0FCA" w:rsidR="008D0FCA" w:rsidP="008D0FCA" w:rsidRDefault="008D0FCA" w14:paraId="1D1C20B4" w14:textId="1B67B000">
      <w:pPr>
        <w:numPr>
          <w:ilvl w:val="0"/>
          <w:numId w:val="1"/>
        </w:numPr>
        <w:textAlignment w:val="baseline"/>
        <w:rPr>
          <w:rFonts w:ascii="Arial" w:hAnsi="Arial" w:eastAsia="Times New Roman" w:cs="Arial"/>
          <w:color w:val="000000"/>
          <w:kern w:val="0"/>
          <w14:ligatures w14:val="none"/>
        </w:rPr>
      </w:pPr>
      <w:r w:rsidRPr="008D0FCA" w:rsidR="0C75405E">
        <w:rPr>
          <w:rFonts w:ascii="Arial" w:hAnsi="Arial" w:eastAsia="Times New Roman" w:cs="Arial"/>
          <w:color w:val="000000"/>
          <w:kern w:val="0"/>
          <w14:ligatures w14:val="none"/>
        </w:rPr>
        <w:t xml:space="preserve">Another committee member commented on the s</w:t>
      </w:r>
      <w:r w:rsidRPr="008D0FCA" w:rsidR="008D0FCA">
        <w:rPr>
          <w:rFonts w:ascii="Arial" w:hAnsi="Arial" w:eastAsia="Times New Roman" w:cs="Arial"/>
          <w:color w:val="000000"/>
          <w:kern w:val="0"/>
          <w14:ligatures w14:val="none"/>
        </w:rPr>
        <w:t xml:space="preserve">yllabus</w:t>
      </w:r>
      <w:r w:rsidRPr="008D0FCA" w:rsidR="161C0EA0">
        <w:rPr>
          <w:rFonts w:ascii="Arial" w:hAnsi="Arial" w:eastAsia="Times New Roman" w:cs="Arial"/>
          <w:color w:val="000000"/>
          <w:kern w:val="0"/>
          <w14:ligatures w14:val="none"/>
        </w:rPr>
        <w:t xml:space="preserve">, noting that t</w:t>
      </w:r>
      <w:r w:rsidRPr="008D0FCA" w:rsidR="008D0FCA">
        <w:rPr>
          <w:rFonts w:ascii="Arial" w:hAnsi="Arial" w:eastAsia="Times New Roman" w:cs="Arial"/>
          <w:color w:val="000000"/>
          <w:kern w:val="0"/>
          <w14:ligatures w14:val="none"/>
        </w:rPr>
        <w:t xml:space="preserve">he grading policy d</w:t>
      </w:r>
      <w:r w:rsidRPr="008D0FCA" w:rsidR="0DF29D56">
        <w:rPr>
          <w:rFonts w:ascii="Arial" w:hAnsi="Arial" w:eastAsia="Times New Roman" w:cs="Arial"/>
          <w:color w:val="000000"/>
          <w:kern w:val="0"/>
          <w14:ligatures w14:val="none"/>
        </w:rPr>
        <w:t xml:space="preserve">id not </w:t>
      </w:r>
      <w:r w:rsidRPr="008D0FCA" w:rsidR="008D0FCA">
        <w:rPr>
          <w:rFonts w:ascii="Arial" w:hAnsi="Arial" w:eastAsia="Times New Roman" w:cs="Arial"/>
          <w:color w:val="000000"/>
          <w:kern w:val="0"/>
          <w14:ligatures w14:val="none"/>
        </w:rPr>
        <w:t xml:space="preserve">include the data analysis project</w:t>
      </w:r>
      <w:r w:rsidRPr="008D0FCA" w:rsidR="51451392">
        <w:rPr>
          <w:rFonts w:ascii="Arial" w:hAnsi="Arial" w:eastAsia="Times New Roman" w:cs="Arial"/>
          <w:color w:val="000000"/>
          <w:kern w:val="0"/>
          <w14:ligatures w14:val="none"/>
        </w:rPr>
        <w:t xml:space="preserve"> </w:t>
      </w:r>
      <w:r w:rsidRPr="008D0FCA" w:rsidR="51451392">
        <w:rPr>
          <w:rFonts w:ascii="Arial" w:hAnsi="Arial" w:eastAsia="Times New Roman" w:cs="Arial"/>
          <w:color w:val="000000"/>
          <w:kern w:val="0"/>
          <w14:ligatures w14:val="none"/>
        </w:rPr>
        <w:t xml:space="preserve">submitted</w:t>
      </w:r>
      <w:r w:rsidRPr="008D0FCA" w:rsidR="1EB651E9">
        <w:rPr>
          <w:rFonts w:ascii="Arial" w:hAnsi="Arial" w:eastAsia="Times New Roman" w:cs="Arial"/>
          <w:color w:val="000000"/>
          <w:kern w:val="0"/>
          <w14:ligatures w14:val="none"/>
        </w:rPr>
        <w:t xml:space="preserve"> </w:t>
      </w:r>
      <w:r w:rsidRPr="008D0FCA" w:rsidR="51451392">
        <w:rPr>
          <w:rFonts w:ascii="Arial" w:hAnsi="Arial" w:eastAsia="Times New Roman" w:cs="Arial"/>
          <w:color w:val="000000"/>
          <w:kern w:val="0"/>
          <w14:ligatures w14:val="none"/>
        </w:rPr>
        <w:t xml:space="preserve">as an example of</w:t>
      </w:r>
      <w:r w:rsidRPr="008D0FCA" w:rsidR="008D0FCA">
        <w:rPr>
          <w:rFonts w:ascii="Arial" w:hAnsi="Arial" w:eastAsia="Times New Roman" w:cs="Arial"/>
          <w:color w:val="000000"/>
          <w:kern w:val="0"/>
          <w14:ligatures w14:val="none"/>
        </w:rPr>
        <w:t xml:space="preserve"> </w:t>
      </w:r>
      <w:r w:rsidRPr="008D0FCA" w:rsidR="1ACA8E39">
        <w:rPr>
          <w:rFonts w:ascii="Arial" w:hAnsi="Arial" w:eastAsia="Times New Roman" w:cs="Arial"/>
          <w:color w:val="000000"/>
          <w:kern w:val="0"/>
          <w14:ligatures w14:val="none"/>
        </w:rPr>
        <w:t xml:space="preserve">an</w:t>
      </w:r>
      <w:r w:rsidRPr="008D0FCA" w:rsidR="008D0FCA">
        <w:rPr>
          <w:rFonts w:ascii="Arial" w:hAnsi="Arial" w:eastAsia="Times New Roman" w:cs="Arial"/>
          <w:color w:val="000000"/>
          <w:kern w:val="0"/>
          <w14:ligatures w14:val="none"/>
        </w:rPr>
        <w:t xml:space="preserve"> assessable assignment</w:t>
      </w:r>
      <w:r w:rsidRPr="008D0FCA" w:rsidR="7B85B510">
        <w:rPr>
          <w:rFonts w:ascii="Arial" w:hAnsi="Arial" w:eastAsia="Times New Roman" w:cs="Arial"/>
          <w:color w:val="000000"/>
          <w:kern w:val="0"/>
          <w14:ligatures w14:val="none"/>
        </w:rPr>
        <w:t xml:space="preserve">. Professors Hong and Xiong responded that while it was not currently included </w:t>
      </w:r>
      <w:r w:rsidRPr="008D0FCA" w:rsidR="008D0FCA">
        <w:rPr>
          <w:rFonts w:ascii="Arial" w:hAnsi="Arial" w:eastAsia="Times New Roman" w:cs="Arial"/>
          <w:color w:val="000000"/>
          <w:kern w:val="0"/>
          <w14:ligatures w14:val="none"/>
        </w:rPr>
        <w:t xml:space="preserve">in the evaluation table</w:t>
      </w:r>
      <w:r w:rsidRPr="008D0FCA" w:rsidR="12A02E61">
        <w:rPr>
          <w:rFonts w:ascii="Arial" w:hAnsi="Arial" w:eastAsia="Times New Roman" w:cs="Arial"/>
          <w:color w:val="000000"/>
          <w:kern w:val="0"/>
          <w14:ligatures w14:val="none"/>
        </w:rPr>
        <w:t xml:space="preserve">, it </w:t>
      </w:r>
      <w:r w:rsidRPr="008D0FCA" w:rsidR="12A02E61">
        <w:rPr>
          <w:rFonts w:ascii="Arial" w:hAnsi="Arial" w:eastAsia="Times New Roman" w:cs="Arial"/>
          <w:color w:val="000000"/>
          <w:kern w:val="0"/>
          <w14:ligatures w14:val="none"/>
        </w:rPr>
        <w:t xml:space="preserve">a</w:t>
      </w:r>
      <w:r w:rsidRPr="008D0FCA" w:rsidR="12A02E61">
        <w:rPr>
          <w:rFonts w:ascii="Arial" w:hAnsi="Arial" w:eastAsia="Times New Roman" w:cs="Arial"/>
          <w:color w:val="000000"/>
          <w:kern w:val="0"/>
          <w14:ligatures w14:val="none"/>
        </w:rPr>
        <w:t xml:space="preserve">ctually counted</w:t>
      </w:r>
      <w:r w:rsidRPr="008D0FCA" w:rsidR="12A02E61">
        <w:rPr>
          <w:rFonts w:ascii="Arial" w:hAnsi="Arial" w:eastAsia="Times New Roman" w:cs="Arial"/>
          <w:color w:val="000000"/>
          <w:kern w:val="0"/>
          <w14:ligatures w14:val="none"/>
        </w:rPr>
        <w:t xml:space="preserve"> </w:t>
      </w:r>
      <w:r w:rsidRPr="008D0FCA" w:rsidR="12A02E61">
        <w:rPr>
          <w:rFonts w:ascii="Arial" w:hAnsi="Arial" w:eastAsia="Times New Roman" w:cs="Arial"/>
          <w:color w:val="000000"/>
          <w:kern w:val="0"/>
          <w14:ligatures w14:val="none"/>
        </w:rPr>
        <w:t xml:space="preserve">as</w:t>
      </w:r>
      <w:r w:rsidRPr="008D0FCA" w:rsidR="008D0FCA">
        <w:rPr>
          <w:rFonts w:ascii="Arial" w:hAnsi="Arial" w:eastAsia="Times New Roman" w:cs="Arial"/>
          <w:color w:val="000000"/>
          <w:kern w:val="0"/>
          <w14:ligatures w14:val="none"/>
        </w:rPr>
        <w:t xml:space="preserve"> 30% </w:t>
      </w:r>
      <w:r w:rsidRPr="008D0FCA" w:rsidR="15C4CC4A">
        <w:rPr>
          <w:rFonts w:ascii="Arial" w:hAnsi="Arial" w:eastAsia="Times New Roman" w:cs="Arial"/>
          <w:color w:val="000000"/>
          <w:kern w:val="0"/>
          <w14:ligatures w14:val="none"/>
        </w:rPr>
        <w:t xml:space="preserve">of the grade </w:t>
      </w:r>
      <w:r w:rsidRPr="008D0FCA" w:rsidR="008D0FCA">
        <w:rPr>
          <w:rFonts w:ascii="Arial" w:hAnsi="Arial" w:eastAsia="Times New Roman" w:cs="Arial"/>
          <w:color w:val="000000"/>
          <w:kern w:val="0"/>
          <w14:ligatures w14:val="none"/>
        </w:rPr>
        <w:t xml:space="preserve">because it</w:t>
      </w:r>
      <w:r w:rsidRPr="008D0FCA" w:rsidR="43E9C0DD">
        <w:rPr>
          <w:rFonts w:ascii="Arial" w:hAnsi="Arial" w:eastAsia="Times New Roman" w:cs="Arial"/>
          <w:color w:val="000000"/>
          <w:kern w:val="0"/>
          <w14:ligatures w14:val="none"/>
        </w:rPr>
        <w:t xml:space="preserve"> was </w:t>
      </w:r>
      <w:r w:rsidRPr="008D0FCA" w:rsidR="008D0FCA">
        <w:rPr>
          <w:rFonts w:ascii="Arial" w:hAnsi="Arial" w:eastAsia="Times New Roman" w:cs="Arial"/>
          <w:color w:val="000000"/>
          <w:kern w:val="0"/>
          <w14:ligatures w14:val="none"/>
        </w:rPr>
        <w:t xml:space="preserve">part of the homework grade.</w:t>
      </w:r>
      <w:r w:rsidRPr="008D0FCA" w:rsidR="54810686">
        <w:rPr>
          <w:rFonts w:ascii="Arial" w:hAnsi="Arial" w:eastAsia="Times New Roman" w:cs="Arial"/>
          <w:color w:val="000000"/>
          <w:kern w:val="0"/>
          <w14:ligatures w14:val="none"/>
        </w:rPr>
        <w:t xml:space="preserve"> They </w:t>
      </w:r>
      <w:r w:rsidRPr="008D0FCA" w:rsidR="54810686">
        <w:rPr>
          <w:rFonts w:ascii="Arial" w:hAnsi="Arial" w:eastAsia="Times New Roman" w:cs="Arial"/>
          <w:color w:val="000000"/>
          <w:kern w:val="0"/>
          <w14:ligatures w14:val="none"/>
        </w:rPr>
        <w:t xml:space="preserve">i</w:t>
      </w:r>
      <w:r w:rsidRPr="008D0FCA" w:rsidR="54810686">
        <w:rPr>
          <w:rFonts w:ascii="Arial" w:hAnsi="Arial" w:eastAsia="Times New Roman" w:cs="Arial"/>
          <w:color w:val="000000"/>
          <w:kern w:val="0"/>
          <w14:ligatures w14:val="none"/>
        </w:rPr>
        <w:t xml:space="preserve">ndicated</w:t>
      </w:r>
      <w:r w:rsidRPr="008D0FCA" w:rsidR="54810686">
        <w:rPr>
          <w:rFonts w:ascii="Arial" w:hAnsi="Arial" w:eastAsia="Times New Roman" w:cs="Arial"/>
          <w:color w:val="000000"/>
          <w:kern w:val="0"/>
          <w14:ligatures w14:val="none"/>
        </w:rPr>
        <w:t xml:space="preserve"> </w:t>
      </w:r>
      <w:r w:rsidRPr="008D0FCA" w:rsidR="54810686">
        <w:rPr>
          <w:rFonts w:ascii="Arial" w:hAnsi="Arial" w:eastAsia="Times New Roman" w:cs="Arial"/>
          <w:color w:val="000000"/>
          <w:kern w:val="0"/>
          <w14:ligatures w14:val="none"/>
        </w:rPr>
        <w:t xml:space="preserve">it could be broken out from the other h</w:t>
      </w:r>
      <w:r w:rsidRPr="008D0FCA" w:rsidR="54810686">
        <w:rPr>
          <w:rFonts w:ascii="Arial" w:hAnsi="Arial" w:eastAsia="Times New Roman" w:cs="Arial"/>
          <w:color w:val="000000"/>
          <w:kern w:val="0"/>
          <w14:ligatures w14:val="none"/>
        </w:rPr>
        <w:t xml:space="preserve">omework </w:t>
      </w:r>
      <w:r w:rsidRPr="008D0FCA" w:rsidR="54810686">
        <w:rPr>
          <w:rFonts w:ascii="Arial" w:hAnsi="Arial" w:eastAsia="Times New Roman" w:cs="Arial"/>
          <w:color w:val="000000"/>
          <w:kern w:val="0"/>
          <w14:ligatures w14:val="none"/>
        </w:rPr>
        <w:t xml:space="preserve">a</w:t>
      </w:r>
      <w:r w:rsidRPr="008D0FCA" w:rsidR="54810686">
        <w:rPr>
          <w:rFonts w:ascii="Arial" w:hAnsi="Arial" w:eastAsia="Times New Roman" w:cs="Arial"/>
          <w:color w:val="000000"/>
          <w:kern w:val="0"/>
          <w14:ligatures w14:val="none"/>
        </w:rPr>
        <w:t xml:space="preserve">ssignments.</w:t>
      </w:r>
      <w:r w:rsidRPr="008D0FCA" w:rsidR="5DCE132F">
        <w:rPr>
          <w:rFonts w:ascii="Arial" w:hAnsi="Arial" w:eastAsia="Times New Roman" w:cs="Arial"/>
          <w:color w:val="000000"/>
          <w:kern w:val="0"/>
          <w14:ligatures w14:val="none"/>
        </w:rPr>
        <w:t xml:space="preserve"> </w:t>
      </w:r>
      <w:r w:rsidRPr="008D0FCA" w:rsidR="008D0FCA">
        <w:rPr>
          <w:rFonts w:ascii="Arial" w:hAnsi="Arial" w:eastAsia="Times New Roman" w:cs="Arial"/>
          <w:color w:val="000000"/>
          <w:kern w:val="0"/>
          <w14:ligatures w14:val="none"/>
        </w:rPr>
        <w:t xml:space="preserve">It</w:t>
      </w:r>
      <w:r w:rsidRPr="008D0FCA" w:rsidR="008D0FCA">
        <w:rPr>
          <w:rFonts w:ascii="Arial" w:hAnsi="Arial" w:eastAsia="Times New Roman" w:cs="Arial"/>
          <w:color w:val="000000"/>
          <w:kern w:val="0"/>
          <w14:ligatures w14:val="none"/>
        </w:rPr>
        <w:t xml:space="preserve"> </w:t>
      </w:r>
      <w:r w:rsidRPr="008D0FCA" w:rsidR="008D0FCA">
        <w:rPr>
          <w:rFonts w:ascii="Arial" w:hAnsi="Arial" w:eastAsia="Times New Roman" w:cs="Arial"/>
          <w:color w:val="000000"/>
          <w:kern w:val="0"/>
          <w14:ligatures w14:val="none"/>
        </w:rPr>
        <w:t xml:space="preserve">assumes a certain level of understanding of terms that our students </w:t>
      </w:r>
      <w:r w:rsidRPr="008D0FCA" w:rsidR="008D0FCA">
        <w:rPr>
          <w:rFonts w:ascii="Arial" w:hAnsi="Arial" w:eastAsia="Times New Roman" w:cs="Arial"/>
          <w:color w:val="000000"/>
          <w:kern w:val="0"/>
          <w14:ligatures w14:val="none"/>
        </w:rPr>
        <w:t>d</w:t>
      </w:r>
      <w:r w:rsidRPr="008D0FCA" w:rsidR="008D0FCA">
        <w:rPr>
          <w:rFonts w:ascii="Arial" w:hAnsi="Arial" w:eastAsia="Times New Roman" w:cs="Arial"/>
          <w:color w:val="000000"/>
          <w:kern w:val="0"/>
          <w14:ligatures w14:val="none"/>
        </w:rPr>
        <w:t>on’t</w:t>
      </w:r>
      <w:r w:rsidRPr="008D0FCA" w:rsidR="008D0FCA">
        <w:rPr>
          <w:rFonts w:ascii="Arial" w:hAnsi="Arial" w:eastAsia="Times New Roman" w:cs="Arial"/>
          <w:color w:val="000000"/>
          <w:kern w:val="0"/>
          <w14:ligatures w14:val="none"/>
        </w:rPr>
        <w:t xml:space="preserve"> </w:t>
      </w:r>
      <w:r w:rsidRPr="008D0FCA" w:rsidR="008D0FCA">
        <w:rPr>
          <w:rFonts w:ascii="Arial" w:hAnsi="Arial" w:eastAsia="Times New Roman" w:cs="Arial"/>
          <w:color w:val="000000"/>
          <w:kern w:val="0"/>
          <w14:ligatures w14:val="none"/>
        </w:rPr>
        <w:t>have.</w:t>
      </w:r>
    </w:p>
    <w:p w:rsidRPr="008D0FCA" w:rsidR="008D0FCA" w:rsidP="008D0FCA" w:rsidRDefault="008D0FCA" w14:paraId="5B1F53C2" w14:textId="1C5AEB45">
      <w:pPr>
        <w:numPr>
          <w:ilvl w:val="0"/>
          <w:numId w:val="1"/>
        </w:numPr>
        <w:textAlignment w:val="baseline"/>
        <w:rPr>
          <w:rFonts w:ascii="Arial" w:hAnsi="Arial" w:eastAsia="Times New Roman" w:cs="Arial"/>
          <w:color w:val="000000"/>
          <w:kern w:val="0"/>
          <w14:ligatures w14:val="none"/>
        </w:rPr>
      </w:pPr>
      <w:r w:rsidRPr="008D0FCA" w:rsidR="334DBBC8">
        <w:rPr>
          <w:rFonts w:ascii="Arial" w:hAnsi="Arial" w:eastAsia="Times New Roman" w:cs="Arial"/>
          <w:color w:val="000000"/>
          <w:kern w:val="0"/>
          <w14:ligatures w14:val="none"/>
        </w:rPr>
        <w:t xml:space="preserve">Another committee member commented that the course was not </w:t>
      </w:r>
      <w:r w:rsidRPr="008D0FCA" w:rsidR="334DBBC8">
        <w:rPr>
          <w:rFonts w:ascii="Arial" w:hAnsi="Arial" w:eastAsia="Times New Roman" w:cs="Arial"/>
          <w:color w:val="000000"/>
          <w:kern w:val="0"/>
          <w14:ligatures w14:val="none"/>
        </w:rPr>
        <w:t>appropriate for</w:t>
      </w:r>
      <w:r w:rsidRPr="008D0FCA" w:rsidR="334DBBC8">
        <w:rPr>
          <w:rFonts w:ascii="Arial" w:hAnsi="Arial" w:eastAsia="Times New Roman" w:cs="Arial"/>
          <w:color w:val="000000"/>
          <w:kern w:val="0"/>
          <w14:ligatures w14:val="none"/>
        </w:rPr>
        <w:t xml:space="preserve"> general education because it</w:t>
      </w:r>
      <w:r w:rsidRPr="008D0FCA" w:rsidR="008D0FCA">
        <w:rPr>
          <w:rFonts w:ascii="Arial" w:hAnsi="Arial" w:eastAsia="Times New Roman" w:cs="Arial"/>
          <w:color w:val="000000"/>
          <w:kern w:val="0"/>
          <w14:ligatures w14:val="none"/>
        </w:rPr>
        <w:t xml:space="preserve"> </w:t>
      </w:r>
      <w:r w:rsidRPr="008D0FCA" w:rsidR="008D0FCA">
        <w:rPr>
          <w:rFonts w:ascii="Arial" w:hAnsi="Arial" w:eastAsia="Times New Roman" w:cs="Arial"/>
          <w:color w:val="000000"/>
          <w:kern w:val="0"/>
          <w14:ligatures w14:val="none"/>
        </w:rPr>
        <w:t>require</w:t>
      </w:r>
      <w:r w:rsidRPr="008D0FCA" w:rsidR="5341EB52">
        <w:rPr>
          <w:rFonts w:ascii="Arial" w:hAnsi="Arial" w:eastAsia="Times New Roman" w:cs="Arial"/>
          <w:color w:val="000000"/>
          <w:kern w:val="0"/>
          <w14:ligatures w14:val="none"/>
        </w:rPr>
        <w:t>d</w:t>
      </w:r>
      <w:r w:rsidRPr="008D0FCA" w:rsidR="5341EB52">
        <w:rPr>
          <w:rFonts w:ascii="Arial" w:hAnsi="Arial" w:eastAsia="Times New Roman" w:cs="Arial"/>
          <w:color w:val="000000"/>
          <w:kern w:val="0"/>
          <w14:ligatures w14:val="none"/>
        </w:rPr>
        <w:t xml:space="preserve"> </w:t>
      </w:r>
      <w:r w:rsidRPr="008D0FCA" w:rsidR="008D0FCA">
        <w:rPr>
          <w:rFonts w:ascii="Arial" w:hAnsi="Arial" w:eastAsia="Times New Roman" w:cs="Arial"/>
          <w:color w:val="000000"/>
          <w:kern w:val="0"/>
          <w14:ligatures w14:val="none"/>
        </w:rPr>
        <w:t>higher-level statistical math</w:t>
      </w:r>
      <w:r w:rsidRPr="008D0FCA" w:rsidR="6EC67254">
        <w:rPr>
          <w:rFonts w:ascii="Arial" w:hAnsi="Arial" w:eastAsia="Times New Roman" w:cs="Arial"/>
          <w:color w:val="000000"/>
          <w:kern w:val="0"/>
          <w14:ligatures w14:val="none"/>
        </w:rPr>
        <w:t>.</w:t>
      </w:r>
    </w:p>
    <w:p w:rsidRPr="008D0FCA" w:rsidR="008D0FCA" w:rsidP="008D0FCA" w:rsidRDefault="008D0FCA" w14:paraId="5BDD266C" w14:textId="77777777">
      <w:pPr>
        <w:rPr>
          <w:rFonts w:ascii="Times New Roman" w:hAnsi="Times New Roman" w:eastAsia="Times New Roman" w:cs="Times New Roman"/>
          <w:kern w:val="0"/>
          <w14:ligatures w14:val="none"/>
        </w:rPr>
      </w:pPr>
    </w:p>
    <w:p w:rsidRPr="008D0FCA" w:rsidR="008D0FCA" w:rsidP="532F5A85" w:rsidRDefault="008D0FCA" w14:paraId="4E17DB1E" w14:textId="1B609711">
      <w:pPr>
        <w:rPr>
          <w:rFonts w:ascii="Arial" w:hAnsi="Arial" w:eastAsia="Times New Roman" w:cs="Arial"/>
          <w:color w:val="000000" w:themeColor="text1" w:themeTint="FF" w:themeShade="FF"/>
          <w:kern w:val="0"/>
          <w14:ligatures w14:val="none"/>
        </w:rPr>
      </w:pPr>
      <w:r w:rsidRPr="008D0FCA" w:rsidR="6EC67254">
        <w:rPr>
          <w:rFonts w:ascii="Arial" w:hAnsi="Arial" w:eastAsia="Times New Roman" w:cs="Arial"/>
          <w:color w:val="000000"/>
          <w:kern w:val="0"/>
          <w14:ligatures w14:val="none"/>
        </w:rPr>
        <w:t xml:space="preserve">Professors Hong and Xiong </w:t>
      </w:r>
      <w:r w:rsidRPr="008D0FCA" w:rsidR="6EC67254">
        <w:rPr>
          <w:rFonts w:ascii="Arial" w:hAnsi="Arial" w:eastAsia="Times New Roman" w:cs="Arial"/>
          <w:color w:val="000000"/>
          <w:kern w:val="0"/>
          <w14:ligatures w14:val="none"/>
        </w:rPr>
        <w:t>indicated</w:t>
      </w:r>
      <w:r w:rsidRPr="008D0FCA" w:rsidR="6EC67254">
        <w:rPr>
          <w:rFonts w:ascii="Arial" w:hAnsi="Arial" w:eastAsia="Times New Roman" w:cs="Arial"/>
          <w:color w:val="000000"/>
          <w:kern w:val="0"/>
          <w14:ligatures w14:val="none"/>
        </w:rPr>
        <w:t xml:space="preserve"> that they were willing to make changes to the course</w:t>
      </w:r>
      <w:r w:rsidRPr="008D0FCA" w:rsidR="0B42171E">
        <w:rPr>
          <w:rFonts w:ascii="Arial" w:hAnsi="Arial" w:eastAsia="Times New Roman" w:cs="Arial"/>
          <w:color w:val="000000"/>
          <w:kern w:val="0"/>
          <w14:ligatures w14:val="none"/>
        </w:rPr>
        <w:t xml:space="preserve"> </w:t>
      </w:r>
      <w:r w:rsidRPr="008D0FCA" w:rsidR="008D0FCA">
        <w:rPr>
          <w:rFonts w:ascii="Arial" w:hAnsi="Arial" w:eastAsia="Times New Roman" w:cs="Arial"/>
          <w:color w:val="000000"/>
          <w:kern w:val="0"/>
          <w14:ligatures w14:val="none"/>
        </w:rPr>
        <w:t>b</w:t>
      </w:r>
      <w:r w:rsidRPr="008D0FCA" w:rsidR="008D0FCA">
        <w:rPr>
          <w:rFonts w:ascii="Arial" w:hAnsi="Arial" w:eastAsia="Times New Roman" w:cs="Arial"/>
          <w:color w:val="000000"/>
          <w:kern w:val="0"/>
          <w14:ligatures w14:val="none"/>
        </w:rPr>
        <w:t xml:space="preserve">ut that their primary interest in applying for the course to be included in general education was to make students more aware of actuarial sciences, is a “signature program” at MTSU, and </w:t>
      </w:r>
      <w:r w:rsidRPr="008D0FCA" w:rsidR="331AE4AA">
        <w:rPr>
          <w:rFonts w:ascii="Arial" w:hAnsi="Arial" w:eastAsia="Times New Roman" w:cs="Arial"/>
          <w:color w:val="000000"/>
          <w:kern w:val="0"/>
          <w14:ligatures w14:val="none"/>
        </w:rPr>
        <w:t xml:space="preserve">to make students aware of </w:t>
      </w:r>
      <w:r w:rsidRPr="008D0FCA" w:rsidR="21334603">
        <w:rPr>
          <w:rFonts w:ascii="Arial" w:hAnsi="Arial" w:eastAsia="Times New Roman" w:cs="Arial"/>
          <w:color w:val="000000"/>
          <w:kern w:val="0"/>
          <w14:ligatures w14:val="none"/>
        </w:rPr>
        <w:t xml:space="preserve">employment opportunities in </w:t>
      </w:r>
      <w:r w:rsidRPr="008D0FCA" w:rsidR="008D0FCA">
        <w:rPr>
          <w:rFonts w:ascii="Arial" w:hAnsi="Arial" w:eastAsia="Times New Roman" w:cs="Arial"/>
          <w:color w:val="000000"/>
          <w:kern w:val="0"/>
          <w14:ligatures w14:val="none"/>
        </w:rPr>
        <w:t>actuarial</w:t>
      </w:r>
      <w:r w:rsidRPr="008D0FCA" w:rsidR="008D0FCA">
        <w:rPr>
          <w:rFonts w:ascii="Arial" w:hAnsi="Arial" w:eastAsia="Times New Roman" w:cs="Arial"/>
          <w:color w:val="000000"/>
          <w:kern w:val="0"/>
          <w14:ligatures w14:val="none"/>
        </w:rPr>
        <w:t xml:space="preserve"> sciences</w:t>
      </w:r>
      <w:r w:rsidRPr="008D0FCA" w:rsidR="00A35EBB">
        <w:rPr>
          <w:rFonts w:ascii="Arial" w:hAnsi="Arial" w:eastAsia="Times New Roman" w:cs="Arial"/>
          <w:color w:val="000000"/>
          <w:kern w:val="0"/>
          <w14:ligatures w14:val="none"/>
        </w:rPr>
        <w:t>.</w:t>
      </w:r>
    </w:p>
    <w:p w:rsidRPr="008D0FCA" w:rsidR="008D0FCA" w:rsidP="008D0FCA" w:rsidRDefault="008D0FCA" w14:paraId="043DFE98" w14:textId="77777777">
      <w:pPr>
        <w:rPr>
          <w:rFonts w:ascii="Times New Roman" w:hAnsi="Times New Roman" w:eastAsia="Times New Roman" w:cs="Times New Roman"/>
          <w:kern w:val="0"/>
          <w14:ligatures w14:val="none"/>
        </w:rPr>
      </w:pPr>
    </w:p>
    <w:p w:rsidRPr="008D0FCA" w:rsidR="008D0FCA" w:rsidP="532F5A85" w:rsidRDefault="008D0FCA" w14:paraId="595CC7E3" w14:textId="26BCBD77">
      <w:pPr>
        <w:pStyle w:val="Normal"/>
        <w:suppressLineNumbers w:val="0"/>
        <w:bidi w:val="0"/>
        <w:spacing w:before="0" w:beforeAutospacing="off" w:after="0" w:afterAutospacing="off" w:line="259" w:lineRule="auto"/>
        <w:ind w:left="0" w:right="0"/>
        <w:jc w:val="left"/>
        <w:rPr>
          <w:rFonts w:ascii="Arial" w:hAnsi="Arial" w:eastAsia="Times New Roman" w:cs="Arial"/>
          <w:color w:val="000000" w:themeColor="text1" w:themeTint="FF" w:themeShade="FF"/>
        </w:rPr>
      </w:pPr>
      <w:r w:rsidRPr="008D0FCA" w:rsidR="008D0FCA">
        <w:rPr>
          <w:rFonts w:ascii="Arial" w:hAnsi="Arial" w:eastAsia="Times New Roman" w:cs="Arial"/>
          <w:color w:val="000000"/>
          <w:kern w:val="0"/>
          <w14:ligatures w14:val="none"/>
        </w:rPr>
        <w:t xml:space="preserve">The committee discussed whether they should vote or table the proposal. </w:t>
      </w:r>
      <w:r w:rsidRPr="008D0FCA" w:rsidR="453F3AD6">
        <w:rPr>
          <w:rFonts w:ascii="Arial" w:hAnsi="Arial" w:eastAsia="Times New Roman" w:cs="Arial"/>
          <w:color w:val="000000"/>
          <w:kern w:val="0"/>
          <w14:ligatures w14:val="none"/>
        </w:rPr>
        <w:t xml:space="preserve">The committee </w:t>
      </w:r>
      <w:r w:rsidRPr="008D0FCA" w:rsidR="453F3AD6">
        <w:rPr>
          <w:rFonts w:ascii="Arial" w:hAnsi="Arial" w:eastAsia="Times New Roman" w:cs="Arial"/>
          <w:color w:val="000000"/>
          <w:kern w:val="0"/>
          <w14:ligatures w14:val="none"/>
        </w:rPr>
        <w:t>indicated</w:t>
      </w:r>
      <w:r w:rsidRPr="008D0FCA" w:rsidR="453F3AD6">
        <w:rPr>
          <w:rFonts w:ascii="Arial" w:hAnsi="Arial" w:eastAsia="Times New Roman" w:cs="Arial"/>
          <w:color w:val="000000"/>
          <w:kern w:val="0"/>
          <w14:ligatures w14:val="none"/>
        </w:rPr>
        <w:t xml:space="preserve"> to Professors Hong and Xiong</w:t>
      </w:r>
      <w:r w:rsidRPr="008D0FCA" w:rsidR="008D0FCA">
        <w:rPr>
          <w:rFonts w:ascii="Arial" w:hAnsi="Arial" w:eastAsia="Times New Roman" w:cs="Arial"/>
          <w:color w:val="000000"/>
          <w:kern w:val="0"/>
          <w14:ligatures w14:val="none"/>
        </w:rPr>
        <w:t xml:space="preserve"> </w:t>
      </w:r>
      <w:r w:rsidRPr="008D0FCA" w:rsidR="008D0FCA">
        <w:rPr>
          <w:rFonts w:ascii="Arial" w:hAnsi="Arial" w:eastAsia="Times New Roman" w:cs="Arial"/>
          <w:color w:val="000000"/>
          <w:kern w:val="0"/>
          <w14:ligatures w14:val="none"/>
        </w:rPr>
        <w:t>that a simple name change would not satisfy the committee</w:t>
      </w:r>
      <w:r w:rsidRPr="008D0FCA" w:rsidR="7235C2E3">
        <w:rPr>
          <w:rFonts w:ascii="Arial" w:hAnsi="Arial" w:eastAsia="Times New Roman" w:cs="Arial"/>
          <w:color w:val="000000"/>
          <w:kern w:val="0"/>
          <w14:ligatures w14:val="none"/>
        </w:rPr>
        <w:t>, and</w:t>
      </w:r>
      <w:r w:rsidRPr="008D0FCA" w:rsidR="008D0FCA">
        <w:rPr>
          <w:rFonts w:ascii="Arial" w:hAnsi="Arial" w:eastAsia="Times New Roman" w:cs="Arial"/>
          <w:color w:val="000000"/>
          <w:kern w:val="0"/>
          <w14:ligatures w14:val="none"/>
        </w:rPr>
        <w:t xml:space="preserve"> that there would need to be a </w:t>
      </w:r>
      <w:r w:rsidRPr="532F5A85" w:rsidR="12E3504B">
        <w:rPr>
          <w:rFonts w:ascii="Arial" w:hAnsi="Arial" w:eastAsia="Times New Roman" w:cs="Arial"/>
          <w:color w:val="000000" w:themeColor="text1" w:themeTint="FF" w:themeShade="FF"/>
        </w:rPr>
        <w:t>substantive revision</w:t>
      </w:r>
      <w:r w:rsidRPr="008D0FCA" w:rsidR="008D0FCA">
        <w:rPr>
          <w:rFonts w:ascii="Arial" w:hAnsi="Arial" w:eastAsia="Times New Roman" w:cs="Arial"/>
          <w:color w:val="000000"/>
          <w:kern w:val="0"/>
          <w14:ligatures w14:val="none"/>
        </w:rPr>
        <w:t xml:space="preserve"> of the </w:t>
      </w:r>
      <w:r w:rsidRPr="008D0FCA" w:rsidR="36E022D5">
        <w:rPr>
          <w:rFonts w:ascii="Arial" w:hAnsi="Arial" w:eastAsia="Times New Roman" w:cs="Arial"/>
          <w:color w:val="000000"/>
          <w:kern w:val="0"/>
          <w14:ligatures w14:val="none"/>
        </w:rPr>
        <w:t xml:space="preserve">course </w:t>
      </w:r>
      <w:r w:rsidRPr="008D0FCA" w:rsidR="008D0FCA">
        <w:rPr>
          <w:rFonts w:ascii="Arial" w:hAnsi="Arial" w:eastAsia="Times New Roman" w:cs="Arial"/>
          <w:color w:val="000000"/>
          <w:kern w:val="0"/>
          <w14:ligatures w14:val="none"/>
        </w:rPr>
        <w:t>content and</w:t>
      </w:r>
      <w:r w:rsidRPr="008D0FCA" w:rsidR="745D41DD">
        <w:rPr>
          <w:rFonts w:ascii="Arial" w:hAnsi="Arial" w:eastAsia="Times New Roman" w:cs="Arial"/>
          <w:color w:val="000000"/>
          <w:kern w:val="0"/>
          <w14:ligatures w14:val="none"/>
        </w:rPr>
        <w:t xml:space="preserve"> </w:t>
      </w:r>
      <w:r w:rsidRPr="008D0FCA" w:rsidR="745D41DD">
        <w:rPr>
          <w:rFonts w:ascii="Arial" w:hAnsi="Arial" w:eastAsia="Times New Roman" w:cs="Arial"/>
          <w:color w:val="000000"/>
          <w:kern w:val="0"/>
          <w14:ligatures w14:val="none"/>
        </w:rPr>
        <w:t>selection</w:t>
      </w:r>
      <w:r w:rsidRPr="008D0FCA" w:rsidR="745D41DD">
        <w:rPr>
          <w:rFonts w:ascii="Arial" w:hAnsi="Arial" w:eastAsia="Times New Roman" w:cs="Arial"/>
          <w:color w:val="000000"/>
          <w:kern w:val="0"/>
          <w14:ligatures w14:val="none"/>
        </w:rPr>
        <w:t xml:space="preserve"> of</w:t>
      </w:r>
      <w:r w:rsidRPr="008D0FCA" w:rsidR="008D0FCA">
        <w:rPr>
          <w:rFonts w:ascii="Arial" w:hAnsi="Arial" w:eastAsia="Times New Roman" w:cs="Arial"/>
          <w:color w:val="000000"/>
          <w:kern w:val="0"/>
          <w14:ligatures w14:val="none"/>
        </w:rPr>
        <w:t xml:space="preserve"> course materials not focused specifically on the field of actuarial sciences. </w:t>
      </w:r>
    </w:p>
    <w:p w:rsidR="532F5A85" w:rsidP="532F5A85" w:rsidRDefault="532F5A85" w14:paraId="1B25FDEC" w14:textId="39B4EDF6">
      <w:pPr>
        <w:pStyle w:val="Normal"/>
        <w:suppressLineNumbers w:val="0"/>
        <w:bidi w:val="0"/>
        <w:spacing w:before="0" w:beforeAutospacing="off" w:after="0" w:afterAutospacing="off" w:line="259" w:lineRule="auto"/>
        <w:ind w:left="0" w:right="0"/>
        <w:jc w:val="left"/>
        <w:rPr>
          <w:rFonts w:ascii="Arial" w:hAnsi="Arial" w:eastAsia="Times New Roman" w:cs="Arial"/>
          <w:color w:val="000000" w:themeColor="text1" w:themeTint="FF" w:themeShade="FF"/>
        </w:rPr>
      </w:pPr>
    </w:p>
    <w:p w:rsidR="75702AA2" w:rsidP="532F5A85" w:rsidRDefault="75702AA2" w14:paraId="1637482D" w14:textId="1D1C1495">
      <w:pPr>
        <w:pStyle w:val="Normal"/>
        <w:suppressLineNumbers w:val="0"/>
        <w:bidi w:val="0"/>
        <w:spacing w:before="0" w:beforeAutospacing="off" w:after="0" w:afterAutospacing="off" w:line="259" w:lineRule="auto"/>
        <w:ind w:left="0" w:right="0"/>
        <w:jc w:val="left"/>
        <w:rPr>
          <w:rFonts w:ascii="Arial" w:hAnsi="Arial" w:eastAsia="Times New Roman" w:cs="Arial"/>
          <w:color w:val="000000" w:themeColor="text1" w:themeTint="FF" w:themeShade="FF"/>
        </w:rPr>
      </w:pPr>
      <w:r w:rsidRPr="532F5A85" w:rsidR="75702AA2">
        <w:rPr>
          <w:rFonts w:ascii="Arial" w:hAnsi="Arial" w:eastAsia="Times New Roman" w:cs="Arial"/>
          <w:color w:val="000000" w:themeColor="text1" w:themeTint="FF" w:themeShade="FF"/>
        </w:rPr>
        <w:t xml:space="preserve">NOTE: On </w:t>
      </w:r>
      <w:r w:rsidRPr="532F5A85" w:rsidR="3064AF0D">
        <w:rPr>
          <w:rFonts w:ascii="Arial" w:hAnsi="Arial" w:eastAsia="Times New Roman" w:cs="Arial"/>
          <w:color w:val="000000" w:themeColor="text1" w:themeTint="FF" w:themeShade="FF"/>
        </w:rPr>
        <w:t xml:space="preserve">Thursday, </w:t>
      </w:r>
      <w:r w:rsidRPr="532F5A85" w:rsidR="75702AA2">
        <w:rPr>
          <w:rFonts w:ascii="Arial" w:hAnsi="Arial" w:eastAsia="Times New Roman" w:cs="Arial"/>
          <w:color w:val="000000" w:themeColor="text1" w:themeTint="FF" w:themeShade="FF"/>
        </w:rPr>
        <w:t>December 0</w:t>
      </w:r>
      <w:r w:rsidRPr="532F5A85" w:rsidR="52394557">
        <w:rPr>
          <w:rFonts w:ascii="Arial" w:hAnsi="Arial" w:eastAsia="Times New Roman" w:cs="Arial"/>
          <w:color w:val="000000" w:themeColor="text1" w:themeTint="FF" w:themeShade="FF"/>
        </w:rPr>
        <w:t>7</w:t>
      </w:r>
      <w:r w:rsidRPr="532F5A85" w:rsidR="75702AA2">
        <w:rPr>
          <w:rFonts w:ascii="Arial" w:hAnsi="Arial" w:eastAsia="Times New Roman" w:cs="Arial"/>
          <w:color w:val="000000" w:themeColor="text1" w:themeTint="FF" w:themeShade="FF"/>
        </w:rPr>
        <w:t>, 2023, Professors</w:t>
      </w:r>
      <w:r w:rsidRPr="532F5A85" w:rsidR="75702AA2">
        <w:rPr>
          <w:rFonts w:ascii="Arial" w:hAnsi="Arial" w:eastAsia="Times New Roman" w:cs="Arial"/>
          <w:color w:val="000000" w:themeColor="text1" w:themeTint="FF" w:themeShade="FF"/>
        </w:rPr>
        <w:t xml:space="preserve"> </w:t>
      </w:r>
      <w:r w:rsidRPr="532F5A85" w:rsidR="75702AA2">
        <w:rPr>
          <w:rFonts w:ascii="Arial" w:hAnsi="Arial" w:eastAsia="Times New Roman" w:cs="Arial"/>
          <w:color w:val="000000" w:themeColor="text1" w:themeTint="FF" w:themeShade="FF"/>
        </w:rPr>
        <w:t>Hon</w:t>
      </w:r>
      <w:r w:rsidRPr="532F5A85" w:rsidR="75702AA2">
        <w:rPr>
          <w:rFonts w:ascii="Arial" w:hAnsi="Arial" w:eastAsia="Times New Roman" w:cs="Arial"/>
          <w:color w:val="000000" w:themeColor="text1" w:themeTint="FF" w:themeShade="FF"/>
        </w:rPr>
        <w:t>g</w:t>
      </w:r>
      <w:r w:rsidRPr="532F5A85" w:rsidR="75702AA2">
        <w:rPr>
          <w:rFonts w:ascii="Arial" w:hAnsi="Arial" w:eastAsia="Times New Roman" w:cs="Arial"/>
          <w:color w:val="000000" w:themeColor="text1" w:themeTint="FF" w:themeShade="FF"/>
        </w:rPr>
        <w:t xml:space="preserve"> and Xiong notified the Director of the</w:t>
      </w:r>
      <w:r w:rsidRPr="532F5A85" w:rsidR="75702AA2">
        <w:rPr>
          <w:rFonts w:ascii="Arial" w:hAnsi="Arial" w:eastAsia="Times New Roman" w:cs="Arial"/>
          <w:color w:val="000000" w:themeColor="text1" w:themeTint="FF" w:themeShade="FF"/>
        </w:rPr>
        <w:t xml:space="preserve"> </w:t>
      </w:r>
      <w:r w:rsidRPr="532F5A85" w:rsidR="75702AA2">
        <w:rPr>
          <w:rFonts w:ascii="Arial" w:hAnsi="Arial" w:eastAsia="Times New Roman" w:cs="Arial"/>
          <w:color w:val="000000" w:themeColor="text1" w:themeTint="FF" w:themeShade="FF"/>
        </w:rPr>
        <w:t>True Blu</w:t>
      </w:r>
      <w:r w:rsidRPr="532F5A85" w:rsidR="75702AA2">
        <w:rPr>
          <w:rFonts w:ascii="Arial" w:hAnsi="Arial" w:eastAsia="Times New Roman" w:cs="Arial"/>
          <w:color w:val="000000" w:themeColor="text1" w:themeTint="FF" w:themeShade="FF"/>
        </w:rPr>
        <w:t>e</w:t>
      </w:r>
      <w:r w:rsidRPr="532F5A85" w:rsidR="75702AA2">
        <w:rPr>
          <w:rFonts w:ascii="Arial" w:hAnsi="Arial" w:eastAsia="Times New Roman" w:cs="Arial"/>
          <w:color w:val="000000" w:themeColor="text1" w:themeTint="FF" w:themeShade="FF"/>
        </w:rPr>
        <w:t xml:space="preserve"> Core that they wished to withdraw their course from consideration for the Core</w:t>
      </w:r>
      <w:r w:rsidRPr="532F5A85" w:rsidR="543E6B19">
        <w:rPr>
          <w:rFonts w:ascii="Arial" w:hAnsi="Arial" w:eastAsia="Times New Roman" w:cs="Arial"/>
          <w:color w:val="000000" w:themeColor="text1" w:themeTint="FF" w:themeShade="FF"/>
        </w:rPr>
        <w:t>; the course was withdrawn from TBC consideration forced through to the Provost’s Office in</w:t>
      </w:r>
      <w:r w:rsidRPr="532F5A85" w:rsidR="543E6B19">
        <w:rPr>
          <w:rFonts w:ascii="Arial" w:hAnsi="Arial" w:eastAsia="Times New Roman" w:cs="Arial"/>
          <w:color w:val="000000" w:themeColor="text1" w:themeTint="FF" w:themeShade="FF"/>
        </w:rPr>
        <w:t xml:space="preserve"> </w:t>
      </w:r>
      <w:r w:rsidRPr="532F5A85" w:rsidR="543E6B19">
        <w:rPr>
          <w:rFonts w:ascii="Arial" w:hAnsi="Arial" w:eastAsia="Times New Roman" w:cs="Arial"/>
          <w:color w:val="000000" w:themeColor="text1" w:themeTint="FF" w:themeShade="FF"/>
        </w:rPr>
        <w:t>Curriculo</w:t>
      </w:r>
      <w:r w:rsidRPr="532F5A85" w:rsidR="543E6B19">
        <w:rPr>
          <w:rFonts w:ascii="Arial" w:hAnsi="Arial" w:eastAsia="Times New Roman" w:cs="Arial"/>
          <w:color w:val="000000" w:themeColor="text1" w:themeTint="FF" w:themeShade="FF"/>
        </w:rPr>
        <w:t>g</w:t>
      </w:r>
      <w:r w:rsidRPr="532F5A85" w:rsidR="543E6B19">
        <w:rPr>
          <w:rFonts w:ascii="Arial" w:hAnsi="Arial" w:eastAsia="Times New Roman" w:cs="Arial"/>
          <w:color w:val="000000" w:themeColor="text1" w:themeTint="FF" w:themeShade="FF"/>
        </w:rPr>
        <w:t>.</w:t>
      </w:r>
    </w:p>
    <w:p w:rsidRPr="008D0FCA" w:rsidR="008D0FCA" w:rsidP="008D0FCA" w:rsidRDefault="008D0FCA" w14:paraId="576D31EB"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532F5A85" w:rsidRDefault="008D0FCA" w14:paraId="1320F823" w14:textId="134ACAEB">
      <w:pPr>
        <w:pStyle w:val="Heading3"/>
      </w:pPr>
      <w:r w:rsidRPr="008D0FCA" w:rsidR="008D0FCA">
        <w:rPr/>
        <w:t>Table</w:t>
      </w:r>
      <w:r w:rsidRPr="008D0FCA" w:rsidR="682D04D2">
        <w:rPr/>
        <w:t>d</w:t>
      </w:r>
      <w:r w:rsidRPr="008D0FCA" w:rsidR="008D0FCA">
        <w:rPr/>
        <w:t>: 11</w:t>
      </w:r>
      <w:r w:rsidRPr="008D0FCA" w:rsidR="4327FF84">
        <w:rPr/>
        <w:t>-1-0</w:t>
      </w:r>
    </w:p>
    <w:p w:rsidRPr="008D0FCA" w:rsidR="008D0FCA" w:rsidP="008D0FCA" w:rsidRDefault="008D0FCA" w14:paraId="72DC228A"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8D0FCA" w:rsidRDefault="008D0FCA" w14:paraId="02260172" w14:textId="77777777">
      <w:pPr>
        <w:rPr>
          <w:rFonts w:ascii="Times New Roman" w:hAnsi="Times New Roman" w:eastAsia="Times New Roman" w:cs="Times New Roman"/>
          <w:kern w:val="0"/>
          <w14:ligatures w14:val="none"/>
        </w:rPr>
      </w:pPr>
      <w:r w:rsidRPr="008D0FCA">
        <w:rPr>
          <w:rFonts w:ascii="Arial" w:hAnsi="Arial" w:eastAsia="Times New Roman" w:cs="Arial"/>
          <w:color w:val="000000"/>
          <w:kern w:val="0"/>
          <w14:ligatures w14:val="none"/>
        </w:rPr>
        <w:t> </w:t>
      </w:r>
    </w:p>
    <w:p w:rsidRPr="008D0FCA" w:rsidR="008D0FCA" w:rsidP="008D0FCA" w:rsidRDefault="008D0FCA" w14:paraId="071228E4" w14:textId="77777777">
      <w:pPr>
        <w:rPr>
          <w:rFonts w:ascii="Times New Roman" w:hAnsi="Times New Roman" w:eastAsia="Times New Roman" w:cs="Times New Roman"/>
          <w:kern w:val="0"/>
          <w14:ligatures w14:val="none"/>
        </w:rPr>
      </w:pPr>
    </w:p>
    <w:p w:rsidR="00B70303" w:rsidRDefault="00B70303" w14:paraId="0EBD707E" w14:textId="77777777"/>
    <w:sectPr w:rsidR="00B70303">
      <w:pgSz w:w="12240" w:h="15840" w:orient="portrait"/>
      <w:pgMar w:top="1440" w:right="1440" w:bottom="1440" w:left="1440" w:header="720" w:footer="720" w:gutter="0"/>
      <w:cols w:space="720"/>
      <w:docGrid w:linePitch="360"/>
      <w:headerReference w:type="default" r:id="Rda5ab021d0b3424a"/>
      <w:footerReference w:type="default" r:id="R7976332fe07244d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402DC" w:rsidTr="1D7402DC" w14:paraId="76847EBD">
      <w:trPr>
        <w:trHeight w:val="300"/>
      </w:trPr>
      <w:tc>
        <w:tcPr>
          <w:tcW w:w="3120" w:type="dxa"/>
          <w:tcMar/>
        </w:tcPr>
        <w:p w:rsidR="1D7402DC" w:rsidP="1D7402DC" w:rsidRDefault="1D7402DC" w14:paraId="55E0027E" w14:textId="7A7797B2">
          <w:pPr>
            <w:pStyle w:val="Header"/>
            <w:bidi w:val="0"/>
            <w:ind w:left="-115"/>
            <w:jc w:val="left"/>
          </w:pPr>
        </w:p>
      </w:tc>
      <w:tc>
        <w:tcPr>
          <w:tcW w:w="3120" w:type="dxa"/>
          <w:tcMar/>
        </w:tcPr>
        <w:p w:rsidR="1D7402DC" w:rsidP="1D7402DC" w:rsidRDefault="1D7402DC" w14:paraId="49C481F9" w14:textId="3217C668">
          <w:pPr>
            <w:pStyle w:val="Header"/>
            <w:bidi w:val="0"/>
            <w:jc w:val="center"/>
          </w:pPr>
        </w:p>
      </w:tc>
      <w:tc>
        <w:tcPr>
          <w:tcW w:w="3120" w:type="dxa"/>
          <w:tcMar/>
        </w:tcPr>
        <w:p w:rsidR="1D7402DC" w:rsidP="1D7402DC" w:rsidRDefault="1D7402DC" w14:paraId="1AA18B62" w14:textId="67458110">
          <w:pPr>
            <w:pStyle w:val="Header"/>
            <w:bidi w:val="0"/>
            <w:ind w:right="-115"/>
            <w:jc w:val="right"/>
          </w:pPr>
          <w:r>
            <w:fldChar w:fldCharType="begin"/>
          </w:r>
          <w:r>
            <w:instrText xml:space="preserve">PAGE</w:instrText>
          </w:r>
          <w:r>
            <w:fldChar w:fldCharType="separate"/>
          </w:r>
          <w:r>
            <w:fldChar w:fldCharType="end"/>
          </w:r>
        </w:p>
      </w:tc>
    </w:tr>
  </w:tbl>
  <w:p w:rsidR="1D7402DC" w:rsidP="1D7402DC" w:rsidRDefault="1D7402DC" w14:paraId="1503E0BD" w14:textId="01CF223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402DC" w:rsidTr="1D7402DC" w14:paraId="55E95014">
      <w:trPr>
        <w:trHeight w:val="300"/>
      </w:trPr>
      <w:tc>
        <w:tcPr>
          <w:tcW w:w="3120" w:type="dxa"/>
          <w:tcMar/>
        </w:tcPr>
        <w:p w:rsidR="1D7402DC" w:rsidP="1D7402DC" w:rsidRDefault="1D7402DC" w14:paraId="229ABD41" w14:textId="1735E0C1">
          <w:pPr>
            <w:pStyle w:val="Header"/>
            <w:bidi w:val="0"/>
            <w:ind w:left="-115"/>
            <w:jc w:val="left"/>
          </w:pPr>
        </w:p>
      </w:tc>
      <w:tc>
        <w:tcPr>
          <w:tcW w:w="3120" w:type="dxa"/>
          <w:tcMar/>
        </w:tcPr>
        <w:p w:rsidR="1D7402DC" w:rsidP="1D7402DC" w:rsidRDefault="1D7402DC" w14:paraId="3EB91DCC" w14:textId="132669C5">
          <w:pPr>
            <w:pStyle w:val="Header"/>
            <w:bidi w:val="0"/>
            <w:jc w:val="center"/>
          </w:pPr>
        </w:p>
      </w:tc>
      <w:tc>
        <w:tcPr>
          <w:tcW w:w="3120" w:type="dxa"/>
          <w:tcMar/>
        </w:tcPr>
        <w:p w:rsidR="1D7402DC" w:rsidP="1D7402DC" w:rsidRDefault="1D7402DC" w14:paraId="47693601" w14:textId="3E6AE85C">
          <w:pPr>
            <w:pStyle w:val="Header"/>
            <w:bidi w:val="0"/>
            <w:ind w:right="-115"/>
            <w:jc w:val="right"/>
          </w:pPr>
        </w:p>
      </w:tc>
    </w:tr>
  </w:tbl>
  <w:p w:rsidR="1D7402DC" w:rsidP="1D7402DC" w:rsidRDefault="1D7402DC" w14:paraId="2C8ACB88" w14:textId="3426009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056E9"/>
    <w:multiLevelType w:val="multilevel"/>
    <w:tmpl w:val="DC64AC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8727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CA"/>
    <w:rsid w:val="000F292F"/>
    <w:rsid w:val="00246E23"/>
    <w:rsid w:val="004210A8"/>
    <w:rsid w:val="004D3191"/>
    <w:rsid w:val="005B4FFA"/>
    <w:rsid w:val="00774029"/>
    <w:rsid w:val="008D0FCA"/>
    <w:rsid w:val="00A26E71"/>
    <w:rsid w:val="00A27C05"/>
    <w:rsid w:val="00A35EBB"/>
    <w:rsid w:val="00B70303"/>
    <w:rsid w:val="00BA1718"/>
    <w:rsid w:val="00BC6359"/>
    <w:rsid w:val="00FA22F3"/>
    <w:rsid w:val="04544E00"/>
    <w:rsid w:val="04C8971D"/>
    <w:rsid w:val="053D564E"/>
    <w:rsid w:val="05F01E61"/>
    <w:rsid w:val="06D926AF"/>
    <w:rsid w:val="09836260"/>
    <w:rsid w:val="09EE542F"/>
    <w:rsid w:val="0B42171E"/>
    <w:rsid w:val="0C75405E"/>
    <w:rsid w:val="0DF29D56"/>
    <w:rsid w:val="12A02E61"/>
    <w:rsid w:val="12D7256C"/>
    <w:rsid w:val="12E3504B"/>
    <w:rsid w:val="13764013"/>
    <w:rsid w:val="15C4CC4A"/>
    <w:rsid w:val="15ED19CE"/>
    <w:rsid w:val="161C0EA0"/>
    <w:rsid w:val="16F86FB8"/>
    <w:rsid w:val="173C4C20"/>
    <w:rsid w:val="19519B99"/>
    <w:rsid w:val="1ACA8E39"/>
    <w:rsid w:val="1C07D136"/>
    <w:rsid w:val="1C9D5632"/>
    <w:rsid w:val="1D7402DC"/>
    <w:rsid w:val="1EB651E9"/>
    <w:rsid w:val="1F13C486"/>
    <w:rsid w:val="20A1D154"/>
    <w:rsid w:val="20A49F42"/>
    <w:rsid w:val="21334603"/>
    <w:rsid w:val="2159665B"/>
    <w:rsid w:val="230C97B6"/>
    <w:rsid w:val="2473EFD5"/>
    <w:rsid w:val="24D6121D"/>
    <w:rsid w:val="25BEDDAB"/>
    <w:rsid w:val="266C2C32"/>
    <w:rsid w:val="269B399A"/>
    <w:rsid w:val="2701BCC5"/>
    <w:rsid w:val="288B02A4"/>
    <w:rsid w:val="28A6AE21"/>
    <w:rsid w:val="29647840"/>
    <w:rsid w:val="29FE18A9"/>
    <w:rsid w:val="2B0048A1"/>
    <w:rsid w:val="2B8AB7DD"/>
    <w:rsid w:val="2DE1508E"/>
    <w:rsid w:val="2E5737E3"/>
    <w:rsid w:val="2EB76240"/>
    <w:rsid w:val="2F0C37F4"/>
    <w:rsid w:val="3064AF0D"/>
    <w:rsid w:val="3071587F"/>
    <w:rsid w:val="314DDDC5"/>
    <w:rsid w:val="3175B048"/>
    <w:rsid w:val="32423735"/>
    <w:rsid w:val="331AE4AA"/>
    <w:rsid w:val="334DBBC8"/>
    <w:rsid w:val="3642FB48"/>
    <w:rsid w:val="36E022D5"/>
    <w:rsid w:val="3B862360"/>
    <w:rsid w:val="3BE9197B"/>
    <w:rsid w:val="3D84535F"/>
    <w:rsid w:val="3EEDE648"/>
    <w:rsid w:val="3F0F7F66"/>
    <w:rsid w:val="41B53E26"/>
    <w:rsid w:val="41F44CB4"/>
    <w:rsid w:val="4327FF84"/>
    <w:rsid w:val="437D03EA"/>
    <w:rsid w:val="43E2F089"/>
    <w:rsid w:val="43E9C0DD"/>
    <w:rsid w:val="453F3AD6"/>
    <w:rsid w:val="476C3085"/>
    <w:rsid w:val="47CA8C3F"/>
    <w:rsid w:val="47CCC476"/>
    <w:rsid w:val="48CF8A09"/>
    <w:rsid w:val="492385C2"/>
    <w:rsid w:val="4AABA610"/>
    <w:rsid w:val="4BA51D93"/>
    <w:rsid w:val="4BB48EE0"/>
    <w:rsid w:val="4C072ACB"/>
    <w:rsid w:val="4DA2FB2C"/>
    <w:rsid w:val="4E0AABD3"/>
    <w:rsid w:val="4E8EDDF5"/>
    <w:rsid w:val="4F4C9934"/>
    <w:rsid w:val="4F5E1A0D"/>
    <w:rsid w:val="51451392"/>
    <w:rsid w:val="5189F8BA"/>
    <w:rsid w:val="51971696"/>
    <w:rsid w:val="52394557"/>
    <w:rsid w:val="532F5A85"/>
    <w:rsid w:val="5341EB52"/>
    <w:rsid w:val="543E6B19"/>
    <w:rsid w:val="54810686"/>
    <w:rsid w:val="54CB2AE6"/>
    <w:rsid w:val="5536A6AC"/>
    <w:rsid w:val="5594E4B4"/>
    <w:rsid w:val="567EA7AE"/>
    <w:rsid w:val="5C0C13BE"/>
    <w:rsid w:val="5C5902E4"/>
    <w:rsid w:val="5CE53E12"/>
    <w:rsid w:val="5D62EC04"/>
    <w:rsid w:val="5DCE132F"/>
    <w:rsid w:val="600DDD8D"/>
    <w:rsid w:val="61258517"/>
    <w:rsid w:val="6437C686"/>
    <w:rsid w:val="648A8933"/>
    <w:rsid w:val="6758F30E"/>
    <w:rsid w:val="682D04D2"/>
    <w:rsid w:val="6A10E5E6"/>
    <w:rsid w:val="6AB33F00"/>
    <w:rsid w:val="6C55D4FE"/>
    <w:rsid w:val="6DC87390"/>
    <w:rsid w:val="6E0F6914"/>
    <w:rsid w:val="6E901E7C"/>
    <w:rsid w:val="6EC67254"/>
    <w:rsid w:val="6F2E3242"/>
    <w:rsid w:val="702BEEDD"/>
    <w:rsid w:val="703472E0"/>
    <w:rsid w:val="70CFFD56"/>
    <w:rsid w:val="713FAB24"/>
    <w:rsid w:val="7235C2E3"/>
    <w:rsid w:val="72689A01"/>
    <w:rsid w:val="73638F9F"/>
    <w:rsid w:val="737D69FF"/>
    <w:rsid w:val="745D41DD"/>
    <w:rsid w:val="74D4732B"/>
    <w:rsid w:val="74DB66AE"/>
    <w:rsid w:val="75702AA2"/>
    <w:rsid w:val="76DC2B41"/>
    <w:rsid w:val="778013C7"/>
    <w:rsid w:val="783F84C5"/>
    <w:rsid w:val="78CF3065"/>
    <w:rsid w:val="79D2D123"/>
    <w:rsid w:val="79F4787F"/>
    <w:rsid w:val="79F8365B"/>
    <w:rsid w:val="79FAA3A6"/>
    <w:rsid w:val="7B856602"/>
    <w:rsid w:val="7B85B510"/>
    <w:rsid w:val="7B967407"/>
    <w:rsid w:val="7BE4E4D8"/>
    <w:rsid w:val="7D324468"/>
    <w:rsid w:val="7E10796B"/>
    <w:rsid w:val="7EAEC649"/>
    <w:rsid w:val="7ECE1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F8337C6"/>
  <w15:chartTrackingRefBased/>
  <w15:docId w15:val="{A001A023-0036-8846-A818-DEC1A921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5B4FFA"/>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210A8"/>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A27C05"/>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D0FCA"/>
    <w:pPr>
      <w:spacing w:before="100" w:beforeAutospacing="1" w:after="100" w:afterAutospacing="1"/>
    </w:pPr>
    <w:rPr>
      <w:rFonts w:ascii="Times New Roman" w:hAnsi="Times New Roman" w:eastAsia="Times New Roman" w:cs="Times New Roman"/>
      <w:kern w:val="0"/>
      <w14:ligatures w14:val="none"/>
    </w:rPr>
  </w:style>
  <w:style w:type="character" w:styleId="Heading2Char" w:customStyle="1">
    <w:name w:val="Heading 2 Char"/>
    <w:basedOn w:val="DefaultParagraphFont"/>
    <w:link w:val="Heading2"/>
    <w:uiPriority w:val="9"/>
    <w:rsid w:val="005B4FFA"/>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4210A8"/>
    <w:rPr>
      <w:rFonts w:asciiTheme="majorHAnsi" w:hAnsiTheme="majorHAnsi" w:eastAsiaTheme="majorEastAsia" w:cstheme="majorBidi"/>
      <w:color w:val="1F3763" w:themeColor="accent1" w:themeShade="7F"/>
    </w:rPr>
  </w:style>
  <w:style w:type="character" w:styleId="Heading4Char" w:customStyle="1">
    <w:name w:val="Heading 4 Char"/>
    <w:basedOn w:val="DefaultParagraphFont"/>
    <w:link w:val="Heading4"/>
    <w:uiPriority w:val="9"/>
    <w:rsid w:val="00A27C05"/>
    <w:rPr>
      <w:rFonts w:asciiTheme="majorHAnsi" w:hAnsiTheme="majorHAnsi" w:eastAsiaTheme="majorEastAsia" w:cstheme="majorBidi"/>
      <w:i/>
      <w:iCs/>
      <w:color w:val="2F5496" w:themeColor="accent1" w:themeShade="BF"/>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eader" Target="header.xml" Id="Rda5ab021d0b3424a" /><Relationship Type="http://schemas.openxmlformats.org/officeDocument/2006/relationships/footer" Target="footer.xml" Id="R7976332fe07244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8490D60DCCF349A8BB1001744193A6" ma:contentTypeVersion="10" ma:contentTypeDescription="Create a new document." ma:contentTypeScope="" ma:versionID="1797c9c3830f986c43f7bce465664ada">
  <xsd:schema xmlns:xsd="http://www.w3.org/2001/XMLSchema" xmlns:xs="http://www.w3.org/2001/XMLSchema" xmlns:p="http://schemas.microsoft.com/office/2006/metadata/properties" xmlns:ns2="07bf5547-790d-4fe3-87cf-1f8be179d69a" targetNamespace="http://schemas.microsoft.com/office/2006/metadata/properties" ma:root="true" ma:fieldsID="cd4833826cdfd27a7cc95878ca0f1ed7" ns2:_="">
    <xsd:import namespace="07bf5547-790d-4fe3-87cf-1f8be179d6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f5547-790d-4fe3-87cf-1f8be179d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e6257d-7176-48e0-8b40-523761a9cd4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bf5547-790d-4fe3-87cf-1f8be179d6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EED567-EF38-4F16-B58B-94B164F6D6A1}"/>
</file>

<file path=customXml/itemProps2.xml><?xml version="1.0" encoding="utf-8"?>
<ds:datastoreItem xmlns:ds="http://schemas.openxmlformats.org/officeDocument/2006/customXml" ds:itemID="{817B113A-D25F-4206-93F4-B0AE6F443CCF}"/>
</file>

<file path=customXml/itemProps3.xml><?xml version="1.0" encoding="utf-8"?>
<ds:datastoreItem xmlns:ds="http://schemas.openxmlformats.org/officeDocument/2006/customXml" ds:itemID="{98031D71-520F-416D-82A4-0CAF72A0A0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 Neely</dc:creator>
  <keywords/>
  <dc:description/>
  <lastModifiedBy>Abby Arnold</lastModifiedBy>
  <revision>8</revision>
  <dcterms:created xsi:type="dcterms:W3CDTF">2024-01-08T16:20:00.0000000Z</dcterms:created>
  <dcterms:modified xsi:type="dcterms:W3CDTF">2024-01-29T19:40:38.7882730Z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0x010100608490D60DCCF349A8BB1001744193A6</vt:lpwstr>
  </property>
  <property fmtid="{D5CDD505-2E9C-101B-9397-08002B2CF9AE}" pid="3" name="MediaServiceImageTags">
    <vt:lpwstr/>
  </property>
</Properties>
</file>